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E2C9C" w14:textId="66998E44" w:rsidR="00B20D00" w:rsidRDefault="00F871F1">
      <w:pPr>
        <w:rPr>
          <w:b/>
          <w:sz w:val="28"/>
        </w:rPr>
      </w:pPr>
      <w:r>
        <w:rPr>
          <w:noProof/>
        </w:rPr>
        <mc:AlternateContent>
          <mc:Choice Requires="wps">
            <w:drawing>
              <wp:anchor distT="0" distB="0" distL="114300" distR="114300" simplePos="0" relativeHeight="251661312" behindDoc="0" locked="0" layoutInCell="1" allowOverlap="1" wp14:anchorId="2BF3A93C" wp14:editId="727864CC">
                <wp:simplePos x="0" y="0"/>
                <wp:positionH relativeFrom="column">
                  <wp:posOffset>-610235</wp:posOffset>
                </wp:positionH>
                <wp:positionV relativeFrom="paragraph">
                  <wp:posOffset>-526415</wp:posOffset>
                </wp:positionV>
                <wp:extent cx="1485900" cy="69342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1485900" cy="693420"/>
                        </a:xfrm>
                        <a:prstGeom prst="rect">
                          <a:avLst/>
                        </a:prstGeom>
                        <a:solidFill>
                          <a:schemeClr val="lt1"/>
                        </a:solidFill>
                        <a:ln w="6350">
                          <a:noFill/>
                        </a:ln>
                      </wps:spPr>
                      <wps:txbx>
                        <w:txbxContent>
                          <w:p w14:paraId="5C814DD6" w14:textId="68DC291E" w:rsidR="00F871F1" w:rsidRPr="00C771FA" w:rsidRDefault="00F871F1">
                            <w:pPr>
                              <w:rPr>
                                <w:i/>
                              </w:rPr>
                            </w:pPr>
                            <w:r w:rsidRPr="00C771FA">
                              <w:rPr>
                                <w:i/>
                              </w:rPr>
                              <w:t xml:space="preserve">Lettre de motivation et CV attendus avant le </w:t>
                            </w:r>
                            <w:r w:rsidR="00BC3B87">
                              <w:rPr>
                                <w:i/>
                              </w:rPr>
                              <w:t xml:space="preserve">31 </w:t>
                            </w:r>
                            <w:r w:rsidR="00C771FA" w:rsidRPr="00C771FA">
                              <w:rPr>
                                <w:i/>
                              </w:rPr>
                              <w:t>mai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F3A93C" id="_x0000_t202" coordsize="21600,21600" o:spt="202" path="m,l,21600r21600,l21600,xe">
                <v:stroke joinstyle="miter"/>
                <v:path gradientshapeok="t" o:connecttype="rect"/>
              </v:shapetype>
              <v:shape id="Zone de texte 5" o:spid="_x0000_s1026" type="#_x0000_t202" style="position:absolute;margin-left:-48.05pt;margin-top:-41.45pt;width:117pt;height:5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" fillcolor="white [3201]" stroked="f" strokeweight=".5pt">
                <v:textbox>
                  <w:txbxContent>
                    <w:p w14:paraId="5C814DD6" w14:textId="68DC291E" w:rsidR="00F871F1" w:rsidRPr="00C771FA" w:rsidRDefault="00F871F1">
                      <w:pPr>
                        <w:rPr>
                          <w:i/>
                        </w:rPr>
                      </w:pPr>
                      <w:r w:rsidRPr="00C771FA">
                        <w:rPr>
                          <w:i/>
                        </w:rPr>
                        <w:t xml:space="preserve">Lettre de motivation et CV attendus avant le </w:t>
                      </w:r>
                      <w:r w:rsidR="00BC3B87">
                        <w:rPr>
                          <w:i/>
                        </w:rPr>
                        <w:t xml:space="preserve">31 </w:t>
                      </w:r>
                      <w:r w:rsidR="00C771FA" w:rsidRPr="00C771FA">
                        <w:rPr>
                          <w:i/>
                        </w:rPr>
                        <w:t>mai 2024</w:t>
                      </w:r>
                    </w:p>
                  </w:txbxContent>
                </v:textbox>
              </v:shape>
            </w:pict>
          </mc:Fallback>
        </mc:AlternateContent>
      </w:r>
      <w:r w:rsidR="00830FED">
        <w:rPr>
          <w:noProof/>
        </w:rPr>
        <mc:AlternateContent>
          <mc:Choice Requires="wps">
            <w:drawing>
              <wp:anchor distT="0" distB="0" distL="114300" distR="114300" simplePos="0" relativeHeight="251660288" behindDoc="0" locked="0" layoutInCell="1" allowOverlap="1" wp14:anchorId="5630D0CC" wp14:editId="3BB146DB">
                <wp:simplePos x="0" y="0"/>
                <wp:positionH relativeFrom="column">
                  <wp:posOffset>4418965</wp:posOffset>
                </wp:positionH>
                <wp:positionV relativeFrom="paragraph">
                  <wp:posOffset>-396875</wp:posOffset>
                </wp:positionV>
                <wp:extent cx="2004060" cy="1280160"/>
                <wp:effectExtent l="0" t="0" r="15240" b="15240"/>
                <wp:wrapNone/>
                <wp:docPr id="4" name="Zone de texte 4"/>
                <wp:cNvGraphicFramePr/>
                <a:graphic xmlns:a="http://schemas.openxmlformats.org/drawingml/2006/main">
                  <a:graphicData uri="http://schemas.microsoft.com/office/word/2010/wordprocessingShape">
                    <wps:wsp>
                      <wps:cNvSpPr txBox="1"/>
                      <wps:spPr>
                        <a:xfrm>
                          <a:off x="0" y="0"/>
                          <a:ext cx="2004060" cy="1280160"/>
                        </a:xfrm>
                        <a:prstGeom prst="rect">
                          <a:avLst/>
                        </a:prstGeom>
                        <a:solidFill>
                          <a:schemeClr val="lt1"/>
                        </a:solidFill>
                        <a:ln w="6350">
                          <a:solidFill>
                            <a:prstClr val="black"/>
                          </a:solidFill>
                        </a:ln>
                      </wps:spPr>
                      <wps:txbx>
                        <w:txbxContent>
                          <w:p w14:paraId="32048565" w14:textId="747C5330" w:rsidR="00830FED" w:rsidRDefault="00830FED">
                            <w:r>
                              <w:t>Pour plus d’informations</w:t>
                            </w:r>
                          </w:p>
                          <w:p w14:paraId="69E4D395" w14:textId="0681B5ED" w:rsidR="00830FED" w:rsidRPr="00830FED" w:rsidRDefault="002606B5">
                            <w:hyperlink r:id="rId7" w:history="1">
                              <w:r w:rsidR="00830FED" w:rsidRPr="00830FED">
                                <w:rPr>
                                  <w:rStyle w:val="Lienhypertexte"/>
                                  <w:color w:val="auto"/>
                                  <w:u w:val="none"/>
                                </w:rPr>
                                <w:t>mickael.blanchet@gerontopole-paysdelaloire.fr</w:t>
                              </w:r>
                            </w:hyperlink>
                          </w:p>
                          <w:p w14:paraId="101FF3B1" w14:textId="67625CDC" w:rsidR="00830FED" w:rsidRPr="00830FED" w:rsidRDefault="00830FED">
                            <w:r w:rsidRPr="00830FED">
                              <w:t>marion.david@gerontopole-paysdelaloire.fr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30D0CC" id="Zone de texte 4" o:spid="_x0000_s1027" type="#_x0000_t202" style="position:absolute;margin-left:347.95pt;margin-top:-31.25pt;width:157.8pt;height:100.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" fillcolor="white [3201]" strokeweight=".5pt">
                <v:textbox>
                  <w:txbxContent>
                    <w:p w14:paraId="32048565" w14:textId="747C5330" w:rsidR="00830FED" w:rsidRDefault="00830FED">
                      <w:r>
                        <w:t>Pour plus d’informations</w:t>
                      </w:r>
                    </w:p>
                    <w:p w14:paraId="69E4D395" w14:textId="0681B5ED" w:rsidR="00830FED" w:rsidRPr="00830FED" w:rsidRDefault="002606B5">
                      <w:hyperlink r:id="rId8" w:history="1">
                        <w:r w:rsidR="00830FED" w:rsidRPr="00830FED">
                          <w:rPr>
                            <w:rStyle w:val="Lienhypertexte"/>
                            <w:color w:val="auto"/>
                            <w:u w:val="none"/>
                          </w:rPr>
                          <w:t>mickael.blanchet@gerontopole-paysdelaloire.fr</w:t>
                        </w:r>
                      </w:hyperlink>
                    </w:p>
                    <w:p w14:paraId="101FF3B1" w14:textId="67625CDC" w:rsidR="00830FED" w:rsidRPr="00830FED" w:rsidRDefault="00830FED">
                      <w:r w:rsidRPr="00830FED">
                        <w:t>marion.david@gerontopole-paysdelaloire.fr</w:t>
                      </w:r>
                    </w:p>
                  </w:txbxContent>
                </v:textbox>
              </v:shape>
            </w:pict>
          </mc:Fallback>
        </mc:AlternateContent>
      </w:r>
      <w:r w:rsidR="00B20D00">
        <w:rPr>
          <w:noProof/>
        </w:rPr>
        <w:drawing>
          <wp:anchor distT="0" distB="0" distL="114300" distR="114300" simplePos="0" relativeHeight="251658240" behindDoc="1" locked="0" layoutInCell="1" allowOverlap="1" wp14:anchorId="3C1FE781" wp14:editId="4071A65F">
            <wp:simplePos x="0" y="0"/>
            <wp:positionH relativeFrom="column">
              <wp:posOffset>1443355</wp:posOffset>
            </wp:positionH>
            <wp:positionV relativeFrom="paragraph">
              <wp:posOffset>-728345</wp:posOffset>
            </wp:positionV>
            <wp:extent cx="2602366" cy="1457325"/>
            <wp:effectExtent l="0" t="0" r="7620" b="0"/>
            <wp:wrapNone/>
            <wp:docPr id="1" name="Image 1" descr="https://annuaire.silvereco.fr/wp-content/uploads/2020/07/logo-gerontopo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nnuaire.silvereco.fr/wp-content/uploads/2020/07/logo-gerontopol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2366" cy="1457325"/>
                    </a:xfrm>
                    <a:prstGeom prst="rect">
                      <a:avLst/>
                    </a:prstGeom>
                    <a:noFill/>
                    <a:ln>
                      <a:noFill/>
                    </a:ln>
                  </pic:spPr>
                </pic:pic>
              </a:graphicData>
            </a:graphic>
          </wp:anchor>
        </w:drawing>
      </w:r>
    </w:p>
    <w:p w14:paraId="6E013EB0" w14:textId="77777777" w:rsidR="00B20D00" w:rsidRDefault="00B20D00">
      <w:pPr>
        <w:rPr>
          <w:b/>
          <w:sz w:val="28"/>
        </w:rPr>
      </w:pPr>
    </w:p>
    <w:p w14:paraId="019A73C1" w14:textId="3E6404EC" w:rsidR="007547DC" w:rsidRPr="00C771FA" w:rsidRDefault="007547DC" w:rsidP="00C771FA">
      <w:pPr>
        <w:jc w:val="center"/>
        <w:rPr>
          <w:b/>
          <w:sz w:val="44"/>
          <w:szCs w:val="44"/>
        </w:rPr>
      </w:pPr>
      <w:r w:rsidRPr="00C771FA">
        <w:rPr>
          <w:b/>
          <w:sz w:val="44"/>
          <w:szCs w:val="44"/>
        </w:rPr>
        <w:t>Chargé</w:t>
      </w:r>
      <w:r w:rsidR="00E64B48" w:rsidRPr="00C771FA">
        <w:rPr>
          <w:b/>
          <w:sz w:val="44"/>
          <w:szCs w:val="44"/>
        </w:rPr>
        <w:t>(e)</w:t>
      </w:r>
      <w:r w:rsidRPr="00C771FA">
        <w:rPr>
          <w:b/>
          <w:sz w:val="44"/>
          <w:szCs w:val="44"/>
        </w:rPr>
        <w:t xml:space="preserve"> </w:t>
      </w:r>
      <w:r w:rsidR="00626338" w:rsidRPr="00C771FA">
        <w:rPr>
          <w:b/>
          <w:sz w:val="44"/>
          <w:szCs w:val="44"/>
        </w:rPr>
        <w:t>d’étude</w:t>
      </w:r>
    </w:p>
    <w:p w14:paraId="1D575F66" w14:textId="77777777" w:rsidR="007547DC" w:rsidRDefault="007547DC"/>
    <w:p w14:paraId="3BF38CF2" w14:textId="57254B82" w:rsidR="007547DC" w:rsidRDefault="007547DC" w:rsidP="007547DC">
      <w:pPr>
        <w:spacing w:after="0"/>
      </w:pPr>
      <w:r w:rsidRPr="007547DC">
        <w:rPr>
          <w:b/>
        </w:rPr>
        <w:t>Titre :</w:t>
      </w:r>
      <w:r>
        <w:t xml:space="preserve"> </w:t>
      </w:r>
      <w:r>
        <w:tab/>
        <w:t>Chargé</w:t>
      </w:r>
      <w:r w:rsidR="00E64B48">
        <w:t>(</w:t>
      </w:r>
      <w:r>
        <w:t>e</w:t>
      </w:r>
      <w:r w:rsidR="00E64B48">
        <w:t>)</w:t>
      </w:r>
      <w:r>
        <w:t xml:space="preserve"> </w:t>
      </w:r>
      <w:r w:rsidR="00830FED">
        <w:t>d’étude</w:t>
      </w:r>
    </w:p>
    <w:p w14:paraId="18985D46" w14:textId="0D03BA10" w:rsidR="007547DC" w:rsidRDefault="00BC3B87" w:rsidP="007547DC">
      <w:pPr>
        <w:spacing w:after="0"/>
      </w:pPr>
      <w:r>
        <w:rPr>
          <w:b/>
        </w:rPr>
        <w:t xml:space="preserve">Statut : </w:t>
      </w:r>
      <w:r w:rsidR="007547DC">
        <w:t xml:space="preserve"> </w:t>
      </w:r>
      <w:r>
        <w:t>Cadre</w:t>
      </w:r>
    </w:p>
    <w:p w14:paraId="283EFBB5" w14:textId="38A39E09" w:rsidR="007547DC" w:rsidRDefault="007547DC" w:rsidP="007547DC">
      <w:pPr>
        <w:spacing w:after="0"/>
      </w:pPr>
      <w:r w:rsidRPr="007547DC">
        <w:rPr>
          <w:b/>
        </w:rPr>
        <w:t>Type de contrat :</w:t>
      </w:r>
      <w:r w:rsidR="00670ACA">
        <w:t xml:space="preserve"> </w:t>
      </w:r>
      <w:r w:rsidR="00BC3B87">
        <w:t>CDI projet</w:t>
      </w:r>
    </w:p>
    <w:p w14:paraId="4078F968" w14:textId="77F27E6E" w:rsidR="007547DC" w:rsidRDefault="007547DC" w:rsidP="007547DC">
      <w:pPr>
        <w:spacing w:after="0"/>
      </w:pPr>
      <w:r w:rsidRPr="007547DC">
        <w:rPr>
          <w:b/>
        </w:rPr>
        <w:t>Lieu de travail :</w:t>
      </w:r>
      <w:r>
        <w:t xml:space="preserve"> Poste basé à Nantes avec des déplacements en</w:t>
      </w:r>
      <w:r w:rsidR="006A3896">
        <w:t>/hors</w:t>
      </w:r>
      <w:r>
        <w:t xml:space="preserve"> Pays de la Loire</w:t>
      </w:r>
      <w:r w:rsidR="00DB2CC6">
        <w:t xml:space="preserve"> </w:t>
      </w:r>
    </w:p>
    <w:p w14:paraId="7C7391D6" w14:textId="55123CF8" w:rsidR="00904E61" w:rsidRDefault="00904E61" w:rsidP="007547DC">
      <w:pPr>
        <w:spacing w:after="0"/>
      </w:pPr>
      <w:r w:rsidRPr="00904E61">
        <w:rPr>
          <w:b/>
        </w:rPr>
        <w:t>Prise de poste :</w:t>
      </w:r>
      <w:r>
        <w:t xml:space="preserve"> septembre 2024</w:t>
      </w:r>
    </w:p>
    <w:p w14:paraId="7C04E1FF" w14:textId="77777777" w:rsidR="007E45E8" w:rsidRDefault="007E45E8"/>
    <w:p w14:paraId="598EDEEB" w14:textId="0045EABE" w:rsidR="0066698B" w:rsidRPr="0066698B" w:rsidRDefault="00DC2FEC" w:rsidP="0066698B">
      <w:pPr>
        <w:pStyle w:val="Paragraphedeliste"/>
        <w:numPr>
          <w:ilvl w:val="0"/>
          <w:numId w:val="17"/>
        </w:numPr>
        <w:jc w:val="both"/>
        <w:rPr>
          <w:b/>
        </w:rPr>
      </w:pPr>
      <w:r>
        <w:rPr>
          <w:b/>
        </w:rPr>
        <w:t>L’association</w:t>
      </w:r>
      <w:r w:rsidR="0066698B" w:rsidRPr="0066698B">
        <w:rPr>
          <w:b/>
        </w:rPr>
        <w:t xml:space="preserve"> </w:t>
      </w:r>
    </w:p>
    <w:p w14:paraId="6C75F69D" w14:textId="0B3002FE" w:rsidR="007E45E8" w:rsidRDefault="007E45E8" w:rsidP="007E45E8">
      <w:pPr>
        <w:jc w:val="both"/>
      </w:pPr>
      <w:r>
        <w:t>Le Gérontopôle des Pays de la Loire est une association créée en 2010</w:t>
      </w:r>
      <w:r w:rsidR="00E64B48">
        <w:t xml:space="preserve"> par le Pr Gilles Berrut</w:t>
      </w:r>
      <w:r>
        <w:t xml:space="preserve"> avec le soutien du Conseil Régional des Pays de la Loire, l’appui des CHU de Nantes et d’Angers ainsi que de la CCI Pays de la Loire (membres fondateurs). Il se compose de plus de </w:t>
      </w:r>
      <w:r w:rsidR="00BC3B87">
        <w:t>220</w:t>
      </w:r>
      <w:r>
        <w:t xml:space="preserve"> structures adhérentes réparties par collège (ex. collectivités territoriales, entreprises, associations, CHU, organismes de formation, représentants d'usagers, caisses de retraite...). Le </w:t>
      </w:r>
      <w:r w:rsidR="00D547AF">
        <w:t>Professeur Cédric Annweiler</w:t>
      </w:r>
      <w:r>
        <w:t xml:space="preserve"> en est le Président depuis 20</w:t>
      </w:r>
      <w:r w:rsidR="00D547AF">
        <w:t>23</w:t>
      </w:r>
      <w:r>
        <w:t>.</w:t>
      </w:r>
      <w:r w:rsidR="00904E61">
        <w:t xml:space="preserve"> </w:t>
      </w:r>
      <w:r>
        <w:t>Le Gérontopôle des Pays de la Loire a pour triple finalité d’être :</w:t>
      </w:r>
    </w:p>
    <w:p w14:paraId="0482D37C" w14:textId="0F01673B" w:rsidR="007E45E8" w:rsidRDefault="007E45E8" w:rsidP="007E45E8">
      <w:pPr>
        <w:pStyle w:val="Paragraphedeliste"/>
        <w:numPr>
          <w:ilvl w:val="0"/>
          <w:numId w:val="1"/>
        </w:numPr>
        <w:jc w:val="both"/>
      </w:pPr>
      <w:proofErr w:type="gramStart"/>
      <w:r>
        <w:t>un</w:t>
      </w:r>
      <w:proofErr w:type="gramEnd"/>
      <w:r>
        <w:t xml:space="preserve"> lieu de rencontre, de convergence et de concertation des collectivités, des entreprises, des associations, des laboratoires, des écoles…, tous acteurs locaux ou régionaux issus de différents secteurs d’activités portant des initiatives en faveur du « bien vieillir » et de la qualité de vie des personnes âgées d’aujourd’hui et de demain</w:t>
      </w:r>
      <w:r w:rsidR="00E64B48">
        <w:t>,</w:t>
      </w:r>
    </w:p>
    <w:p w14:paraId="29F7E5A2" w14:textId="77777777" w:rsidR="007E45E8" w:rsidRDefault="007E45E8" w:rsidP="007E45E8">
      <w:pPr>
        <w:pStyle w:val="Paragraphedeliste"/>
        <w:numPr>
          <w:ilvl w:val="0"/>
          <w:numId w:val="1"/>
        </w:numPr>
        <w:jc w:val="both"/>
      </w:pPr>
      <w:proofErr w:type="gramStart"/>
      <w:r>
        <w:t>une</w:t>
      </w:r>
      <w:proofErr w:type="gramEnd"/>
      <w:r>
        <w:t xml:space="preserve"> structure en charge du montage, de l’accompagnement ou de la réalisation de projets et d’études d’intérêt général concernant le vieillissement,</w:t>
      </w:r>
    </w:p>
    <w:p w14:paraId="26314A6D" w14:textId="77777777" w:rsidR="007E45E8" w:rsidRDefault="007E45E8" w:rsidP="007E45E8">
      <w:pPr>
        <w:pStyle w:val="Paragraphedeliste"/>
        <w:numPr>
          <w:ilvl w:val="0"/>
          <w:numId w:val="1"/>
        </w:numPr>
        <w:jc w:val="both"/>
      </w:pPr>
      <w:proofErr w:type="gramStart"/>
      <w:r>
        <w:t>un</w:t>
      </w:r>
      <w:proofErr w:type="gramEnd"/>
      <w:r>
        <w:t xml:space="preserve"> centre de ressources et d’expertises complémentaires accessible aux entreprises, aux collectivités pour accompagner leurs projets innovants en réponse à la transition démographique.</w:t>
      </w:r>
    </w:p>
    <w:p w14:paraId="0B0ABBE1" w14:textId="7378AA6B" w:rsidR="0066698B" w:rsidRDefault="0066698B" w:rsidP="0066698B">
      <w:pPr>
        <w:pStyle w:val="Paragraphedeliste"/>
        <w:ind w:left="1080"/>
        <w:jc w:val="both"/>
        <w:rPr>
          <w:b/>
        </w:rPr>
      </w:pPr>
    </w:p>
    <w:p w14:paraId="772EB3B1" w14:textId="77777777" w:rsidR="00F871F1" w:rsidRDefault="00F871F1" w:rsidP="0066698B">
      <w:pPr>
        <w:pStyle w:val="Paragraphedeliste"/>
        <w:ind w:left="1080"/>
        <w:jc w:val="both"/>
        <w:rPr>
          <w:b/>
        </w:rPr>
      </w:pPr>
    </w:p>
    <w:p w14:paraId="4C00F184" w14:textId="248D660C" w:rsidR="007E45E8" w:rsidRPr="0066698B" w:rsidRDefault="0066698B" w:rsidP="0066698B">
      <w:pPr>
        <w:pStyle w:val="Paragraphedeliste"/>
        <w:numPr>
          <w:ilvl w:val="0"/>
          <w:numId w:val="17"/>
        </w:numPr>
        <w:jc w:val="both"/>
        <w:rPr>
          <w:b/>
        </w:rPr>
      </w:pPr>
      <w:r w:rsidRPr="0066698B">
        <w:rPr>
          <w:b/>
        </w:rPr>
        <w:t>Pro</w:t>
      </w:r>
      <w:r w:rsidR="00DB2CC6">
        <w:rPr>
          <w:b/>
        </w:rPr>
        <w:t>jet d’étude et de consortium Gérontopôle Pays de la Loire</w:t>
      </w:r>
      <w:r w:rsidR="002D36A1">
        <w:rPr>
          <w:b/>
        </w:rPr>
        <w:t xml:space="preserve"> </w:t>
      </w:r>
      <w:r w:rsidR="00DB2CC6">
        <w:rPr>
          <w:b/>
        </w:rPr>
        <w:t xml:space="preserve">- Fondation pour l’Audition relatif </w:t>
      </w:r>
    </w:p>
    <w:p w14:paraId="1A8E2439" w14:textId="79B974C0" w:rsidR="00372F2C" w:rsidRDefault="001074CE" w:rsidP="007E45E8">
      <w:pPr>
        <w:jc w:val="both"/>
      </w:pPr>
      <w:r>
        <w:t xml:space="preserve">Dans le cadre de leur partenariat, le Gérontopôle Pays de la Loire et la Fondation pour l’Audition lance à partir de septembre 2024, une </w:t>
      </w:r>
      <w:r w:rsidR="002F1AFB">
        <w:t>double démarche d’étude territoriale et d</w:t>
      </w:r>
      <w:r w:rsidR="00C43E9F">
        <w:t>’</w:t>
      </w:r>
      <w:r w:rsidR="00797AD7">
        <w:t>animation d</w:t>
      </w:r>
      <w:r w:rsidR="00DD46CB">
        <w:t>’un</w:t>
      </w:r>
      <w:r w:rsidR="00797AD7">
        <w:t xml:space="preserve"> consortium d’acteurs mobilisés sur les enjeux de la perte auditive liée à l’âge</w:t>
      </w:r>
      <w:r w:rsidR="00DD46CB">
        <w:t xml:space="preserve"> (représentants </w:t>
      </w:r>
      <w:r w:rsidR="00E6289E">
        <w:t xml:space="preserve">nationaux ou ligériens </w:t>
      </w:r>
      <w:r w:rsidR="00DD46CB">
        <w:t>d’ORL, de gériatres, syndicats d’audioprothésistes et d’orthophonistes,</w:t>
      </w:r>
      <w:r w:rsidR="00E6289E">
        <w:t xml:space="preserve"> ARS Pays de la Loire, conseils départementaux, associations d’usagers, acteurs mutualistes…)</w:t>
      </w:r>
      <w:r w:rsidR="00797AD7">
        <w:t xml:space="preserve">. </w:t>
      </w:r>
      <w:r w:rsidR="008555F5">
        <w:t>Complémentaires, ces deux actions ont pour objectif</w:t>
      </w:r>
      <w:r w:rsidR="00C43E9F">
        <w:t>s d’aboutir</w:t>
      </w:r>
      <w:r w:rsidR="00372F2C">
        <w:t xml:space="preserve"> : </w:t>
      </w:r>
    </w:p>
    <w:p w14:paraId="039810CD" w14:textId="1316E906" w:rsidR="00372F2C" w:rsidRDefault="00C43E9F" w:rsidP="007E45E8">
      <w:pPr>
        <w:pStyle w:val="Paragraphedeliste"/>
        <w:numPr>
          <w:ilvl w:val="0"/>
          <w:numId w:val="18"/>
        </w:numPr>
        <w:jc w:val="both"/>
      </w:pPr>
      <w:proofErr w:type="gramStart"/>
      <w:r>
        <w:t>à</w:t>
      </w:r>
      <w:proofErr w:type="gramEnd"/>
      <w:r>
        <w:t xml:space="preserve"> la détermination et au développement d’une recherche en SHS sur la parte auditive liée à l’âge</w:t>
      </w:r>
      <w:r w:rsidR="00372F2C">
        <w:t>,</w:t>
      </w:r>
    </w:p>
    <w:p w14:paraId="40D433BC" w14:textId="71F16C52" w:rsidR="00372F2C" w:rsidRDefault="00372F2C" w:rsidP="007E45E8">
      <w:pPr>
        <w:pStyle w:val="Paragraphedeliste"/>
        <w:numPr>
          <w:ilvl w:val="0"/>
          <w:numId w:val="18"/>
        </w:numPr>
        <w:jc w:val="both"/>
      </w:pPr>
      <w:proofErr w:type="gramStart"/>
      <w:r>
        <w:t>et</w:t>
      </w:r>
      <w:proofErr w:type="gramEnd"/>
      <w:r>
        <w:t xml:space="preserve"> à la détermination et au développement d’expérimentations en faveur d’une meilleure détection, reconnaissance et prise en charge des troubles de l’audition liée à l’âge. </w:t>
      </w:r>
    </w:p>
    <w:p w14:paraId="61A45B7B" w14:textId="11A4BF08" w:rsidR="00676A9C" w:rsidRDefault="00676A9C" w:rsidP="00676A9C">
      <w:pPr>
        <w:pStyle w:val="Paragraphedeliste"/>
        <w:ind w:left="1080"/>
        <w:jc w:val="both"/>
        <w:rPr>
          <w:b/>
        </w:rPr>
      </w:pPr>
    </w:p>
    <w:p w14:paraId="6F8CED7E" w14:textId="045EB0D9" w:rsidR="0087243C" w:rsidRPr="0066698B" w:rsidRDefault="002006D8" w:rsidP="0066698B">
      <w:pPr>
        <w:pStyle w:val="Paragraphedeliste"/>
        <w:numPr>
          <w:ilvl w:val="0"/>
          <w:numId w:val="17"/>
        </w:numPr>
        <w:jc w:val="both"/>
        <w:rPr>
          <w:b/>
        </w:rPr>
      </w:pPr>
      <w:r>
        <w:rPr>
          <w:b/>
        </w:rPr>
        <w:lastRenderedPageBreak/>
        <w:t xml:space="preserve">Etude territoriale </w:t>
      </w:r>
    </w:p>
    <w:p w14:paraId="330AC2F2" w14:textId="1B3AF302" w:rsidR="00E26445" w:rsidRDefault="007547DC" w:rsidP="009E01C0">
      <w:pPr>
        <w:jc w:val="both"/>
        <w:rPr>
          <w:rFonts w:cstheme="minorHAnsi"/>
          <w:color w:val="000000" w:themeColor="text1"/>
        </w:rPr>
      </w:pPr>
      <w:r w:rsidRPr="009E01C0">
        <w:rPr>
          <w:rFonts w:cstheme="minorHAnsi"/>
          <w:color w:val="000000" w:themeColor="text1"/>
        </w:rPr>
        <w:t xml:space="preserve">Sous la responsabilité </w:t>
      </w:r>
      <w:r w:rsidR="006D6942" w:rsidRPr="009E01C0">
        <w:rPr>
          <w:rFonts w:cstheme="minorHAnsi"/>
          <w:color w:val="000000" w:themeColor="text1"/>
        </w:rPr>
        <w:t>d</w:t>
      </w:r>
      <w:r w:rsidR="00676A9C">
        <w:rPr>
          <w:rFonts w:cstheme="minorHAnsi"/>
          <w:color w:val="000000" w:themeColor="text1"/>
        </w:rPr>
        <w:t xml:space="preserve">e Mickael Blanchet, Géographe, et </w:t>
      </w:r>
      <w:r w:rsidR="00D547AF">
        <w:rPr>
          <w:rFonts w:cstheme="minorHAnsi"/>
          <w:color w:val="000000" w:themeColor="text1"/>
        </w:rPr>
        <w:t xml:space="preserve">en collaboration avec </w:t>
      </w:r>
      <w:r w:rsidR="00676A9C">
        <w:rPr>
          <w:rFonts w:cstheme="minorHAnsi"/>
          <w:color w:val="000000" w:themeColor="text1"/>
        </w:rPr>
        <w:t>Marion David, Sociologue</w:t>
      </w:r>
      <w:r w:rsidRPr="009E01C0">
        <w:rPr>
          <w:rFonts w:cstheme="minorHAnsi"/>
          <w:color w:val="000000" w:themeColor="text1"/>
        </w:rPr>
        <w:t xml:space="preserve">, </w:t>
      </w:r>
      <w:proofErr w:type="spellStart"/>
      <w:r w:rsidR="00DC2FEC">
        <w:rPr>
          <w:rFonts w:cstheme="minorHAnsi"/>
          <w:color w:val="000000" w:themeColor="text1"/>
        </w:rPr>
        <w:t>l</w:t>
      </w:r>
      <w:r w:rsidR="00E53ACC">
        <w:rPr>
          <w:rFonts w:cstheme="minorHAnsi"/>
          <w:color w:val="000000" w:themeColor="text1"/>
        </w:rPr>
        <w:t>e-a</w:t>
      </w:r>
      <w:proofErr w:type="spellEnd"/>
      <w:r w:rsidR="006C121E" w:rsidRPr="009E01C0">
        <w:rPr>
          <w:rFonts w:cstheme="minorHAnsi"/>
          <w:color w:val="000000" w:themeColor="text1"/>
        </w:rPr>
        <w:t xml:space="preserve"> </w:t>
      </w:r>
      <w:proofErr w:type="spellStart"/>
      <w:r w:rsidRPr="009E01C0">
        <w:rPr>
          <w:rFonts w:cstheme="minorHAnsi"/>
          <w:color w:val="000000" w:themeColor="text1"/>
        </w:rPr>
        <w:t>chargé</w:t>
      </w:r>
      <w:r w:rsidR="006D6942" w:rsidRPr="009E01C0">
        <w:rPr>
          <w:rFonts w:cstheme="minorHAnsi"/>
          <w:color w:val="000000" w:themeColor="text1"/>
        </w:rPr>
        <w:t>-e</w:t>
      </w:r>
      <w:proofErr w:type="spellEnd"/>
      <w:r w:rsidRPr="009E01C0">
        <w:rPr>
          <w:rFonts w:cstheme="minorHAnsi"/>
          <w:color w:val="000000" w:themeColor="text1"/>
        </w:rPr>
        <w:t xml:space="preserve"> </w:t>
      </w:r>
      <w:r w:rsidR="00676A9C">
        <w:rPr>
          <w:rFonts w:cstheme="minorHAnsi"/>
          <w:color w:val="000000" w:themeColor="text1"/>
        </w:rPr>
        <w:t>d’étude</w:t>
      </w:r>
      <w:r w:rsidR="00E53ACC">
        <w:rPr>
          <w:rFonts w:cstheme="minorHAnsi"/>
          <w:color w:val="000000" w:themeColor="text1"/>
        </w:rPr>
        <w:t xml:space="preserve"> </w:t>
      </w:r>
      <w:bookmarkStart w:id="0" w:name="_Hlk116918510"/>
      <w:r w:rsidR="002006D8">
        <w:rPr>
          <w:rFonts w:cstheme="minorHAnsi"/>
          <w:color w:val="000000" w:themeColor="text1"/>
        </w:rPr>
        <w:t xml:space="preserve">sera invité </w:t>
      </w:r>
      <w:r w:rsidR="002A09F5">
        <w:rPr>
          <w:rFonts w:cstheme="minorHAnsi"/>
          <w:color w:val="000000" w:themeColor="text1"/>
        </w:rPr>
        <w:t>à</w:t>
      </w:r>
      <w:r w:rsidR="002006D8">
        <w:rPr>
          <w:rFonts w:cstheme="minorHAnsi"/>
          <w:color w:val="000000" w:themeColor="text1"/>
        </w:rPr>
        <w:t xml:space="preserve"> réalis</w:t>
      </w:r>
      <w:r w:rsidR="002A09F5">
        <w:rPr>
          <w:rFonts w:cstheme="minorHAnsi"/>
          <w:color w:val="000000" w:themeColor="text1"/>
        </w:rPr>
        <w:t xml:space="preserve">er </w:t>
      </w:r>
      <w:r w:rsidR="002006D8">
        <w:rPr>
          <w:rFonts w:cstheme="minorHAnsi"/>
          <w:color w:val="000000" w:themeColor="text1"/>
        </w:rPr>
        <w:t>une étude territoriale sur la reconnaissance et les enjeux relatifs à la perte auditive liée à l’âge. Cette étude sera rythmée en plusieurs étapes, selon le déroulé métho</w:t>
      </w:r>
      <w:r w:rsidR="00433CF1">
        <w:rPr>
          <w:rFonts w:cstheme="minorHAnsi"/>
          <w:color w:val="000000" w:themeColor="text1"/>
        </w:rPr>
        <w:t>do</w:t>
      </w:r>
      <w:r w:rsidR="002006D8">
        <w:rPr>
          <w:rFonts w:cstheme="minorHAnsi"/>
          <w:color w:val="000000" w:themeColor="text1"/>
        </w:rPr>
        <w:t>logique ci-dessous (susceptible bien entendu de faire l’objet de m</w:t>
      </w:r>
      <w:r w:rsidR="00A10A4A">
        <w:rPr>
          <w:rFonts w:cstheme="minorHAnsi"/>
          <w:color w:val="000000" w:themeColor="text1"/>
        </w:rPr>
        <w:t>odifications).</w:t>
      </w:r>
    </w:p>
    <w:p w14:paraId="1F0B4C2F" w14:textId="55D56A44" w:rsidR="00A10A4A" w:rsidRDefault="00433CF1" w:rsidP="009E01C0">
      <w:pPr>
        <w:jc w:val="both"/>
        <w:rPr>
          <w:rFonts w:cstheme="minorHAnsi"/>
          <w:color w:val="000000" w:themeColor="text1"/>
        </w:rPr>
      </w:pPr>
      <w:r>
        <w:rPr>
          <w:rFonts w:cstheme="minorHAnsi"/>
          <w:noProof/>
          <w:color w:val="000000" w:themeColor="text1"/>
        </w:rPr>
        <w:drawing>
          <wp:anchor distT="0" distB="0" distL="114300" distR="114300" simplePos="0" relativeHeight="251659264" behindDoc="0" locked="0" layoutInCell="1" allowOverlap="1" wp14:anchorId="65E6457D" wp14:editId="264FEE1D">
            <wp:simplePos x="0" y="0"/>
            <wp:positionH relativeFrom="margin">
              <wp:posOffset>-885618</wp:posOffset>
            </wp:positionH>
            <wp:positionV relativeFrom="paragraph">
              <wp:posOffset>8255</wp:posOffset>
            </wp:positionV>
            <wp:extent cx="7500413" cy="4076700"/>
            <wp:effectExtent l="0" t="0" r="571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23588" cy="4089296"/>
                    </a:xfrm>
                    <a:prstGeom prst="rect">
                      <a:avLst/>
                    </a:prstGeom>
                    <a:noFill/>
                  </pic:spPr>
                </pic:pic>
              </a:graphicData>
            </a:graphic>
            <wp14:sizeRelH relativeFrom="page">
              <wp14:pctWidth>0</wp14:pctWidth>
            </wp14:sizeRelH>
            <wp14:sizeRelV relativeFrom="page">
              <wp14:pctHeight>0</wp14:pctHeight>
            </wp14:sizeRelV>
          </wp:anchor>
        </w:drawing>
      </w:r>
    </w:p>
    <w:p w14:paraId="28DD12A3" w14:textId="31F6CDA1" w:rsidR="00A10A4A" w:rsidRDefault="00A10A4A" w:rsidP="009E01C0">
      <w:pPr>
        <w:jc w:val="both"/>
        <w:rPr>
          <w:rFonts w:cstheme="minorHAnsi"/>
          <w:color w:val="000000" w:themeColor="text1"/>
        </w:rPr>
      </w:pPr>
    </w:p>
    <w:p w14:paraId="2AB4350B" w14:textId="3A81F0EB" w:rsidR="00433CF1" w:rsidRDefault="00433CF1" w:rsidP="009E01C0">
      <w:pPr>
        <w:jc w:val="both"/>
        <w:rPr>
          <w:rFonts w:cstheme="minorHAnsi"/>
          <w:color w:val="000000" w:themeColor="text1"/>
        </w:rPr>
      </w:pPr>
    </w:p>
    <w:p w14:paraId="6A77B1C7" w14:textId="7F63E6FB" w:rsidR="00433CF1" w:rsidRDefault="00433CF1" w:rsidP="009E01C0">
      <w:pPr>
        <w:jc w:val="both"/>
        <w:rPr>
          <w:rFonts w:cstheme="minorHAnsi"/>
          <w:color w:val="000000" w:themeColor="text1"/>
        </w:rPr>
      </w:pPr>
    </w:p>
    <w:p w14:paraId="578A1371" w14:textId="6718A7B8" w:rsidR="00433CF1" w:rsidRDefault="00433CF1" w:rsidP="009E01C0">
      <w:pPr>
        <w:jc w:val="both"/>
        <w:rPr>
          <w:rFonts w:cstheme="minorHAnsi"/>
          <w:color w:val="000000" w:themeColor="text1"/>
        </w:rPr>
      </w:pPr>
    </w:p>
    <w:p w14:paraId="37E73D99" w14:textId="3D32E4CF" w:rsidR="00433CF1" w:rsidRDefault="00433CF1" w:rsidP="009E01C0">
      <w:pPr>
        <w:jc w:val="both"/>
        <w:rPr>
          <w:rFonts w:cstheme="minorHAnsi"/>
          <w:color w:val="000000" w:themeColor="text1"/>
        </w:rPr>
      </w:pPr>
    </w:p>
    <w:p w14:paraId="6480A4F3" w14:textId="3644F09E" w:rsidR="00433CF1" w:rsidRDefault="00433CF1" w:rsidP="009E01C0">
      <w:pPr>
        <w:jc w:val="both"/>
        <w:rPr>
          <w:rFonts w:cstheme="minorHAnsi"/>
          <w:color w:val="000000" w:themeColor="text1"/>
        </w:rPr>
      </w:pPr>
    </w:p>
    <w:p w14:paraId="0DCFBE49" w14:textId="75C3A4AC" w:rsidR="00433CF1" w:rsidRDefault="00433CF1" w:rsidP="009E01C0">
      <w:pPr>
        <w:jc w:val="both"/>
        <w:rPr>
          <w:rFonts w:cstheme="minorHAnsi"/>
          <w:color w:val="000000" w:themeColor="text1"/>
        </w:rPr>
      </w:pPr>
    </w:p>
    <w:p w14:paraId="6D91567D" w14:textId="7BAFEAEC" w:rsidR="00433CF1" w:rsidRDefault="00433CF1" w:rsidP="009E01C0">
      <w:pPr>
        <w:jc w:val="both"/>
        <w:rPr>
          <w:rFonts w:cstheme="minorHAnsi"/>
          <w:color w:val="000000" w:themeColor="text1"/>
        </w:rPr>
      </w:pPr>
    </w:p>
    <w:p w14:paraId="26D46722" w14:textId="4756BB62" w:rsidR="00433CF1" w:rsidRDefault="00433CF1" w:rsidP="00433CF1">
      <w:pPr>
        <w:ind w:firstLine="708"/>
        <w:jc w:val="both"/>
        <w:rPr>
          <w:rFonts w:cstheme="minorHAnsi"/>
          <w:color w:val="000000" w:themeColor="text1"/>
        </w:rPr>
      </w:pPr>
    </w:p>
    <w:p w14:paraId="655F78E3" w14:textId="1AAD97F3" w:rsidR="00433CF1" w:rsidRDefault="00433CF1" w:rsidP="00433CF1">
      <w:pPr>
        <w:ind w:firstLine="708"/>
        <w:jc w:val="both"/>
        <w:rPr>
          <w:rFonts w:cstheme="minorHAnsi"/>
          <w:color w:val="000000" w:themeColor="text1"/>
        </w:rPr>
      </w:pPr>
    </w:p>
    <w:p w14:paraId="10AB05F2" w14:textId="0C0FBF07" w:rsidR="00433CF1" w:rsidRDefault="00433CF1" w:rsidP="00433CF1">
      <w:pPr>
        <w:ind w:firstLine="708"/>
        <w:jc w:val="both"/>
        <w:rPr>
          <w:rFonts w:cstheme="minorHAnsi"/>
          <w:color w:val="000000" w:themeColor="text1"/>
        </w:rPr>
      </w:pPr>
    </w:p>
    <w:p w14:paraId="5320262A" w14:textId="1365030F" w:rsidR="00433CF1" w:rsidRDefault="00433CF1" w:rsidP="00433CF1">
      <w:pPr>
        <w:ind w:firstLine="708"/>
        <w:jc w:val="both"/>
        <w:rPr>
          <w:rFonts w:cstheme="minorHAnsi"/>
          <w:color w:val="000000" w:themeColor="text1"/>
        </w:rPr>
      </w:pPr>
    </w:p>
    <w:p w14:paraId="25331C36" w14:textId="34CDFB37" w:rsidR="00433CF1" w:rsidRDefault="00433CF1" w:rsidP="00433CF1">
      <w:pPr>
        <w:ind w:firstLine="708"/>
        <w:jc w:val="both"/>
        <w:rPr>
          <w:rFonts w:cstheme="minorHAnsi"/>
          <w:color w:val="000000" w:themeColor="text1"/>
        </w:rPr>
      </w:pPr>
    </w:p>
    <w:p w14:paraId="456B0A39" w14:textId="7959978B" w:rsidR="00433CF1" w:rsidRDefault="00433CF1" w:rsidP="00433CF1">
      <w:pPr>
        <w:ind w:firstLine="708"/>
        <w:jc w:val="both"/>
        <w:rPr>
          <w:rFonts w:cstheme="minorHAnsi"/>
          <w:color w:val="000000" w:themeColor="text1"/>
        </w:rPr>
      </w:pPr>
    </w:p>
    <w:p w14:paraId="7D17B29E" w14:textId="69357B30" w:rsidR="004D3E8A" w:rsidRDefault="004D3E8A" w:rsidP="004D3E8A">
      <w:pPr>
        <w:jc w:val="both"/>
        <w:rPr>
          <w:rFonts w:cstheme="minorHAnsi"/>
          <w:color w:val="000000" w:themeColor="text1"/>
        </w:rPr>
      </w:pPr>
      <w:r>
        <w:rPr>
          <w:rFonts w:cstheme="minorHAnsi"/>
          <w:color w:val="000000" w:themeColor="text1"/>
        </w:rPr>
        <w:t>Selon les opportunités, les résultats et les enjeux dégagés lors de cette étude pourront faire l’objet (avec l’aide d</w:t>
      </w:r>
      <w:r w:rsidR="002A09F5">
        <w:rPr>
          <w:rFonts w:cstheme="minorHAnsi"/>
          <w:color w:val="000000" w:themeColor="text1"/>
        </w:rPr>
        <w:t xml:space="preserve">e M. Blanchet de M. David) de candidatures dans le cadre d’appels à projets scientifiques. </w:t>
      </w:r>
    </w:p>
    <w:p w14:paraId="42740125" w14:textId="740B57BB" w:rsidR="00433CF1" w:rsidRDefault="00433CF1" w:rsidP="0057428C">
      <w:pPr>
        <w:jc w:val="both"/>
        <w:rPr>
          <w:rFonts w:cstheme="minorHAnsi"/>
          <w:color w:val="000000" w:themeColor="text1"/>
        </w:rPr>
      </w:pPr>
    </w:p>
    <w:p w14:paraId="65FC47A1" w14:textId="77777777" w:rsidR="0057428C" w:rsidRDefault="0057428C" w:rsidP="0057428C">
      <w:pPr>
        <w:jc w:val="both"/>
        <w:rPr>
          <w:rFonts w:cstheme="minorHAnsi"/>
          <w:color w:val="000000" w:themeColor="text1"/>
        </w:rPr>
      </w:pPr>
    </w:p>
    <w:p w14:paraId="6CE07F5C" w14:textId="238D0AF8" w:rsidR="0057428C" w:rsidRPr="00F871F1" w:rsidRDefault="002A09F5" w:rsidP="009E01C0">
      <w:pPr>
        <w:pStyle w:val="Paragraphedeliste"/>
        <w:numPr>
          <w:ilvl w:val="0"/>
          <w:numId w:val="17"/>
        </w:numPr>
        <w:jc w:val="both"/>
        <w:rPr>
          <w:rFonts w:cstheme="minorHAnsi"/>
          <w:b/>
          <w:color w:val="000000" w:themeColor="text1"/>
        </w:rPr>
      </w:pPr>
      <w:r w:rsidRPr="0057428C">
        <w:rPr>
          <w:b/>
        </w:rPr>
        <w:t xml:space="preserve">Animation du consortium </w:t>
      </w:r>
    </w:p>
    <w:p w14:paraId="4499F958" w14:textId="43F01849" w:rsidR="00D17955" w:rsidRDefault="00431220" w:rsidP="009E01C0">
      <w:pPr>
        <w:jc w:val="both"/>
        <w:rPr>
          <w:rFonts w:cstheme="minorHAnsi"/>
          <w:color w:val="000000" w:themeColor="text1"/>
        </w:rPr>
      </w:pPr>
      <w:r>
        <w:rPr>
          <w:rFonts w:cstheme="minorHAnsi"/>
          <w:color w:val="000000" w:themeColor="text1"/>
        </w:rPr>
        <w:t>En lien avec l’étude, les douze mois auront aussi pour objectif de créer un consortium régional</w:t>
      </w:r>
      <w:r w:rsidR="00D17955">
        <w:rPr>
          <w:rFonts w:cstheme="minorHAnsi"/>
          <w:color w:val="000000" w:themeColor="text1"/>
        </w:rPr>
        <w:t>/national</w:t>
      </w:r>
      <w:r>
        <w:rPr>
          <w:rFonts w:cstheme="minorHAnsi"/>
          <w:color w:val="000000" w:themeColor="text1"/>
        </w:rPr>
        <w:t xml:space="preserve"> sur les enjeux de la perte auditive liée à l’âge</w:t>
      </w:r>
      <w:r w:rsidR="00D17955">
        <w:rPr>
          <w:rFonts w:cstheme="minorHAnsi"/>
          <w:color w:val="000000" w:themeColor="text1"/>
        </w:rPr>
        <w:t xml:space="preserve">. Pour y parvenir, </w:t>
      </w:r>
      <w:proofErr w:type="spellStart"/>
      <w:r w:rsidR="00D17955">
        <w:rPr>
          <w:rFonts w:cstheme="minorHAnsi"/>
          <w:color w:val="000000" w:themeColor="text1"/>
        </w:rPr>
        <w:t>le-a</w:t>
      </w:r>
      <w:proofErr w:type="spellEnd"/>
      <w:r w:rsidR="00D17955">
        <w:rPr>
          <w:rFonts w:cstheme="minorHAnsi"/>
          <w:color w:val="000000" w:themeColor="text1"/>
        </w:rPr>
        <w:t xml:space="preserve"> </w:t>
      </w:r>
      <w:proofErr w:type="spellStart"/>
      <w:r w:rsidR="00D17955">
        <w:rPr>
          <w:rFonts w:cstheme="minorHAnsi"/>
          <w:color w:val="000000" w:themeColor="text1"/>
        </w:rPr>
        <w:t>chargé-e</w:t>
      </w:r>
      <w:proofErr w:type="spellEnd"/>
      <w:r w:rsidR="00D17955">
        <w:rPr>
          <w:rFonts w:cstheme="minorHAnsi"/>
          <w:color w:val="000000" w:themeColor="text1"/>
        </w:rPr>
        <w:t xml:space="preserve"> d’étude s’appuiera :</w:t>
      </w:r>
    </w:p>
    <w:p w14:paraId="10B79EB4" w14:textId="3E3F154F" w:rsidR="00C7799B" w:rsidRDefault="00D17955" w:rsidP="00C7799B">
      <w:pPr>
        <w:pStyle w:val="Paragraphedeliste"/>
        <w:numPr>
          <w:ilvl w:val="0"/>
          <w:numId w:val="20"/>
        </w:numPr>
        <w:jc w:val="both"/>
        <w:rPr>
          <w:rFonts w:cstheme="minorHAnsi"/>
          <w:color w:val="000000" w:themeColor="text1"/>
        </w:rPr>
      </w:pPr>
      <w:proofErr w:type="gramStart"/>
      <w:r>
        <w:rPr>
          <w:rFonts w:cstheme="minorHAnsi"/>
          <w:color w:val="000000" w:themeColor="text1"/>
        </w:rPr>
        <w:t>sur</w:t>
      </w:r>
      <w:proofErr w:type="gramEnd"/>
      <w:r>
        <w:rPr>
          <w:rFonts w:cstheme="minorHAnsi"/>
          <w:color w:val="000000" w:themeColor="text1"/>
        </w:rPr>
        <w:t xml:space="preserve"> l’expérience de la Directrice du </w:t>
      </w:r>
      <w:proofErr w:type="spellStart"/>
      <w:r>
        <w:rPr>
          <w:rFonts w:cstheme="minorHAnsi"/>
          <w:color w:val="000000" w:themeColor="text1"/>
        </w:rPr>
        <w:t>Gérontopole</w:t>
      </w:r>
      <w:proofErr w:type="spellEnd"/>
      <w:r>
        <w:rPr>
          <w:rFonts w:cstheme="minorHAnsi"/>
          <w:color w:val="000000" w:themeColor="text1"/>
        </w:rPr>
        <w:t xml:space="preserve"> Pays de la Loire en matière d’animation de consortium de </w:t>
      </w:r>
      <w:r w:rsidR="00C7799B">
        <w:rPr>
          <w:rFonts w:cstheme="minorHAnsi"/>
          <w:color w:val="000000" w:themeColor="text1"/>
        </w:rPr>
        <w:t>recherche (ACOPA) ou d’expérimentations (ICOPE, prévention des chutes…),</w:t>
      </w:r>
    </w:p>
    <w:p w14:paraId="1521567D" w14:textId="77777777" w:rsidR="0057428C" w:rsidRDefault="0057428C" w:rsidP="0057428C">
      <w:pPr>
        <w:pStyle w:val="Paragraphedeliste"/>
        <w:jc w:val="both"/>
        <w:rPr>
          <w:rFonts w:cstheme="minorHAnsi"/>
          <w:color w:val="000000" w:themeColor="text1"/>
        </w:rPr>
      </w:pPr>
    </w:p>
    <w:p w14:paraId="559EB119" w14:textId="09B6D2CD" w:rsidR="0057428C" w:rsidRDefault="00C7799B" w:rsidP="0057428C">
      <w:pPr>
        <w:pStyle w:val="Paragraphedeliste"/>
        <w:numPr>
          <w:ilvl w:val="0"/>
          <w:numId w:val="20"/>
        </w:numPr>
        <w:jc w:val="both"/>
        <w:rPr>
          <w:rFonts w:cstheme="minorHAnsi"/>
          <w:color w:val="000000" w:themeColor="text1"/>
        </w:rPr>
      </w:pPr>
      <w:proofErr w:type="gramStart"/>
      <w:r>
        <w:rPr>
          <w:rFonts w:cstheme="minorHAnsi"/>
          <w:color w:val="000000" w:themeColor="text1"/>
        </w:rPr>
        <w:t>sur</w:t>
      </w:r>
      <w:proofErr w:type="gramEnd"/>
      <w:r>
        <w:rPr>
          <w:rFonts w:cstheme="minorHAnsi"/>
          <w:color w:val="000000" w:themeColor="text1"/>
        </w:rPr>
        <w:t xml:space="preserve"> différents outils/techniques d’animation </w:t>
      </w:r>
      <w:r w:rsidR="0057428C">
        <w:rPr>
          <w:rFonts w:cstheme="minorHAnsi"/>
          <w:color w:val="000000" w:themeColor="text1"/>
        </w:rPr>
        <w:t xml:space="preserve">afin de favoriser l’interconnaissance, le ciblage collectif d’enjeux et la détermination collective de sujets et d’expérimentations entre les acteurs du consortium, </w:t>
      </w:r>
    </w:p>
    <w:p w14:paraId="3453F29B" w14:textId="77777777" w:rsidR="0057428C" w:rsidRPr="0057428C" w:rsidRDefault="0057428C" w:rsidP="0057428C">
      <w:pPr>
        <w:pStyle w:val="Paragraphedeliste"/>
        <w:rPr>
          <w:rFonts w:cstheme="minorHAnsi"/>
          <w:color w:val="000000" w:themeColor="text1"/>
        </w:rPr>
      </w:pPr>
    </w:p>
    <w:p w14:paraId="45C1BBF1" w14:textId="3B6E27A6" w:rsidR="0057428C" w:rsidRDefault="0057428C" w:rsidP="0057428C">
      <w:pPr>
        <w:pStyle w:val="Paragraphedeliste"/>
        <w:numPr>
          <w:ilvl w:val="0"/>
          <w:numId w:val="20"/>
        </w:numPr>
        <w:jc w:val="both"/>
        <w:rPr>
          <w:rFonts w:cstheme="minorHAnsi"/>
          <w:color w:val="000000" w:themeColor="text1"/>
        </w:rPr>
      </w:pPr>
      <w:proofErr w:type="gramStart"/>
      <w:r>
        <w:rPr>
          <w:rFonts w:cstheme="minorHAnsi"/>
          <w:color w:val="000000" w:themeColor="text1"/>
        </w:rPr>
        <w:t>sur</w:t>
      </w:r>
      <w:proofErr w:type="gramEnd"/>
      <w:r>
        <w:rPr>
          <w:rFonts w:cstheme="minorHAnsi"/>
          <w:color w:val="000000" w:themeColor="text1"/>
        </w:rPr>
        <w:t xml:space="preserve"> les résultats de l’étude qui jalonneront les différentes étapes d’animation du consortium, </w:t>
      </w:r>
    </w:p>
    <w:p w14:paraId="280C1E35" w14:textId="77777777" w:rsidR="0057428C" w:rsidRPr="0057428C" w:rsidRDefault="0057428C" w:rsidP="0057428C">
      <w:pPr>
        <w:pStyle w:val="Paragraphedeliste"/>
        <w:rPr>
          <w:rFonts w:cstheme="minorHAnsi"/>
          <w:color w:val="000000" w:themeColor="text1"/>
        </w:rPr>
      </w:pPr>
    </w:p>
    <w:p w14:paraId="0BF3EE5D" w14:textId="030B86CB" w:rsidR="0057428C" w:rsidRDefault="0057428C" w:rsidP="0057428C">
      <w:pPr>
        <w:pStyle w:val="Paragraphedeliste"/>
        <w:numPr>
          <w:ilvl w:val="0"/>
          <w:numId w:val="20"/>
        </w:numPr>
        <w:jc w:val="both"/>
        <w:rPr>
          <w:rFonts w:cstheme="minorHAnsi"/>
          <w:color w:val="000000" w:themeColor="text1"/>
        </w:rPr>
      </w:pPr>
      <w:proofErr w:type="gramStart"/>
      <w:r>
        <w:rPr>
          <w:rFonts w:cstheme="minorHAnsi"/>
          <w:color w:val="000000" w:themeColor="text1"/>
        </w:rPr>
        <w:lastRenderedPageBreak/>
        <w:t>le</w:t>
      </w:r>
      <w:proofErr w:type="gramEnd"/>
      <w:r>
        <w:rPr>
          <w:rFonts w:cstheme="minorHAnsi"/>
          <w:color w:val="000000" w:themeColor="text1"/>
        </w:rPr>
        <w:t xml:space="preserve"> déroulé méthodologique (ci-dessous).</w:t>
      </w:r>
    </w:p>
    <w:p w14:paraId="420E8177" w14:textId="77777777" w:rsidR="0057428C" w:rsidRPr="0057428C" w:rsidRDefault="0057428C" w:rsidP="0057428C">
      <w:pPr>
        <w:pStyle w:val="Paragraphedeliste"/>
        <w:rPr>
          <w:rFonts w:cstheme="minorHAnsi"/>
          <w:color w:val="000000" w:themeColor="text1"/>
        </w:rPr>
      </w:pPr>
    </w:p>
    <w:p w14:paraId="6C3ED8C2" w14:textId="53FD416E" w:rsidR="0057428C" w:rsidRPr="0057428C" w:rsidRDefault="00F57D2B" w:rsidP="0057428C">
      <w:pPr>
        <w:jc w:val="both"/>
        <w:rPr>
          <w:rFonts w:cstheme="minorHAnsi"/>
          <w:color w:val="000000" w:themeColor="text1"/>
        </w:rPr>
      </w:pPr>
      <w:r>
        <w:rPr>
          <w:rFonts w:cstheme="minorHAnsi"/>
          <w:noProof/>
          <w:color w:val="000000" w:themeColor="text1"/>
        </w:rPr>
        <w:drawing>
          <wp:inline distT="0" distB="0" distL="0" distR="0" wp14:anchorId="5B6E8E6B" wp14:editId="526CB738">
            <wp:extent cx="6076371" cy="2690495"/>
            <wp:effectExtent l="0" t="0" r="63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82115" cy="2693038"/>
                    </a:xfrm>
                    <a:prstGeom prst="rect">
                      <a:avLst/>
                    </a:prstGeom>
                    <a:noFill/>
                  </pic:spPr>
                </pic:pic>
              </a:graphicData>
            </a:graphic>
          </wp:inline>
        </w:drawing>
      </w:r>
    </w:p>
    <w:p w14:paraId="555E1B1A" w14:textId="06C6D651" w:rsidR="00F57D2B" w:rsidRDefault="00F57D2B" w:rsidP="00F57D2B">
      <w:pPr>
        <w:pStyle w:val="NormalWeb"/>
        <w:suppressAutoHyphens/>
        <w:spacing w:before="0" w:beforeAutospacing="0" w:after="0" w:afterAutospacing="0"/>
        <w:jc w:val="both"/>
        <w:rPr>
          <w:rFonts w:asciiTheme="minorHAnsi" w:hAnsiTheme="minorHAnsi" w:cstheme="minorHAnsi"/>
          <w:color w:val="000000" w:themeColor="text1"/>
          <w:sz w:val="22"/>
          <w:szCs w:val="22"/>
        </w:rPr>
      </w:pPr>
    </w:p>
    <w:p w14:paraId="15188C36" w14:textId="69C7C297" w:rsidR="00F57D2B" w:rsidRDefault="00F57D2B" w:rsidP="00F57D2B">
      <w:pPr>
        <w:pStyle w:val="NormalWeb"/>
        <w:suppressAutoHyphens/>
        <w:spacing w:before="0" w:beforeAutospacing="0" w:after="0" w:afterAutospacing="0"/>
        <w:jc w:val="both"/>
        <w:rPr>
          <w:rFonts w:asciiTheme="minorHAnsi" w:hAnsiTheme="minorHAnsi" w:cstheme="minorHAnsi"/>
          <w:color w:val="000000" w:themeColor="text1"/>
          <w:sz w:val="22"/>
          <w:szCs w:val="22"/>
        </w:rPr>
      </w:pPr>
    </w:p>
    <w:bookmarkEnd w:id="0"/>
    <w:p w14:paraId="3503C5B0" w14:textId="455379B1" w:rsidR="00E26445" w:rsidRPr="00C90432" w:rsidRDefault="00C90432" w:rsidP="00C90432">
      <w:pPr>
        <w:pStyle w:val="NormalWeb"/>
        <w:numPr>
          <w:ilvl w:val="0"/>
          <w:numId w:val="17"/>
        </w:numPr>
        <w:suppressAutoHyphens/>
        <w:spacing w:before="0" w:beforeAutospacing="0" w:after="0" w:afterAutospacing="0"/>
        <w:jc w:val="both"/>
        <w:rPr>
          <w:rFonts w:asciiTheme="minorHAnsi" w:hAnsiTheme="minorHAnsi" w:cstheme="minorHAnsi"/>
          <w:b/>
          <w:sz w:val="22"/>
          <w:szCs w:val="22"/>
        </w:rPr>
      </w:pPr>
      <w:r w:rsidRPr="00C90432">
        <w:rPr>
          <w:rFonts w:asciiTheme="minorHAnsi" w:hAnsiTheme="minorHAnsi" w:cstheme="minorHAnsi"/>
          <w:b/>
          <w:color w:val="000000" w:themeColor="text1"/>
          <w:sz w:val="22"/>
          <w:szCs w:val="22"/>
        </w:rPr>
        <w:t xml:space="preserve">Tâches et compétences attendues </w:t>
      </w:r>
    </w:p>
    <w:p w14:paraId="2E7066C0" w14:textId="77777777" w:rsidR="00C90432" w:rsidRDefault="00C90432" w:rsidP="00C90432">
      <w:pPr>
        <w:pStyle w:val="NormalWeb"/>
        <w:suppressAutoHyphens/>
        <w:spacing w:before="0" w:beforeAutospacing="0" w:after="0" w:afterAutospacing="0"/>
        <w:ind w:left="1080"/>
        <w:jc w:val="both"/>
        <w:rPr>
          <w:rFonts w:asciiTheme="minorHAnsi" w:hAnsiTheme="minorHAnsi" w:cstheme="minorHAnsi"/>
          <w:sz w:val="22"/>
          <w:szCs w:val="22"/>
        </w:rPr>
      </w:pPr>
    </w:p>
    <w:p w14:paraId="75C3A362" w14:textId="5A8BEEC2" w:rsidR="00E26445" w:rsidRPr="005A7D70" w:rsidRDefault="00E26445" w:rsidP="00E26445">
      <w:pPr>
        <w:pStyle w:val="NormalWeb"/>
        <w:suppressAutoHyphens/>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Pour cela, </w:t>
      </w:r>
      <w:proofErr w:type="spellStart"/>
      <w:r w:rsidR="00C90432">
        <w:rPr>
          <w:rFonts w:asciiTheme="minorHAnsi" w:hAnsiTheme="minorHAnsi" w:cstheme="minorHAnsi"/>
          <w:sz w:val="22"/>
          <w:szCs w:val="22"/>
        </w:rPr>
        <w:t>le-a</w:t>
      </w:r>
      <w:proofErr w:type="spellEnd"/>
      <w:r w:rsidR="00C90432">
        <w:rPr>
          <w:rFonts w:asciiTheme="minorHAnsi" w:hAnsiTheme="minorHAnsi" w:cstheme="minorHAnsi"/>
          <w:sz w:val="22"/>
          <w:szCs w:val="22"/>
        </w:rPr>
        <w:t xml:space="preserve"> </w:t>
      </w:r>
      <w:proofErr w:type="spellStart"/>
      <w:r w:rsidR="00C90432">
        <w:rPr>
          <w:rFonts w:asciiTheme="minorHAnsi" w:hAnsiTheme="minorHAnsi" w:cstheme="minorHAnsi"/>
          <w:sz w:val="22"/>
          <w:szCs w:val="22"/>
        </w:rPr>
        <w:t>chargé-e</w:t>
      </w:r>
      <w:proofErr w:type="spellEnd"/>
      <w:r w:rsidR="00C90432">
        <w:rPr>
          <w:rFonts w:asciiTheme="minorHAnsi" w:hAnsiTheme="minorHAnsi" w:cstheme="minorHAnsi"/>
          <w:sz w:val="22"/>
          <w:szCs w:val="22"/>
        </w:rPr>
        <w:t xml:space="preserve"> d’étude</w:t>
      </w:r>
      <w:r>
        <w:rPr>
          <w:rFonts w:asciiTheme="minorHAnsi" w:hAnsiTheme="minorHAnsi" w:cstheme="minorHAnsi"/>
          <w:sz w:val="22"/>
          <w:szCs w:val="22"/>
        </w:rPr>
        <w:t xml:space="preserve"> aura pour tâches de :</w:t>
      </w:r>
    </w:p>
    <w:p w14:paraId="657635D7" w14:textId="77777777" w:rsidR="00066676" w:rsidRPr="005A7D70" w:rsidRDefault="00066676" w:rsidP="00066676">
      <w:pPr>
        <w:pStyle w:val="Paragraphedeliste"/>
        <w:spacing w:after="0" w:line="240" w:lineRule="auto"/>
        <w:rPr>
          <w:rFonts w:eastAsia="Times New Roman" w:cstheme="minorHAnsi"/>
          <w:color w:val="000000"/>
          <w:lang w:eastAsia="fr-FR"/>
        </w:rPr>
      </w:pPr>
    </w:p>
    <w:p w14:paraId="4F6EA0BE" w14:textId="39CA337A" w:rsidR="00E26445" w:rsidRDefault="00C90432" w:rsidP="00E64B48">
      <w:pPr>
        <w:pStyle w:val="Paragraphedeliste"/>
        <w:numPr>
          <w:ilvl w:val="0"/>
          <w:numId w:val="8"/>
        </w:numPr>
        <w:jc w:val="both"/>
      </w:pPr>
      <w:proofErr w:type="gramStart"/>
      <w:r>
        <w:t>d’</w:t>
      </w:r>
      <w:r w:rsidR="00E26445">
        <w:t>organiser</w:t>
      </w:r>
      <w:proofErr w:type="gramEnd"/>
      <w:r w:rsidR="00E26445">
        <w:t xml:space="preserve"> en amont les recherches : transferts de données, coordination avec les acteurs gérontologiques des territoires de recherche,</w:t>
      </w:r>
    </w:p>
    <w:p w14:paraId="2171180D" w14:textId="1143D154" w:rsidR="00C90432" w:rsidRDefault="00C90432" w:rsidP="00E64B48">
      <w:pPr>
        <w:pStyle w:val="Paragraphedeliste"/>
        <w:numPr>
          <w:ilvl w:val="0"/>
          <w:numId w:val="8"/>
        </w:numPr>
        <w:jc w:val="both"/>
      </w:pPr>
      <w:proofErr w:type="gramStart"/>
      <w:r>
        <w:t>de</w:t>
      </w:r>
      <w:proofErr w:type="gramEnd"/>
      <w:r>
        <w:t xml:space="preserve"> réaliser les différentes étapes de l’étude, </w:t>
      </w:r>
    </w:p>
    <w:p w14:paraId="79967BC9" w14:textId="0F470AC7" w:rsidR="00346BCD" w:rsidRDefault="00346BCD" w:rsidP="00346BCD">
      <w:pPr>
        <w:pStyle w:val="Paragraphedeliste"/>
        <w:numPr>
          <w:ilvl w:val="0"/>
          <w:numId w:val="8"/>
        </w:numPr>
        <w:jc w:val="both"/>
      </w:pPr>
      <w:proofErr w:type="gramStart"/>
      <w:r>
        <w:t>et</w:t>
      </w:r>
      <w:proofErr w:type="gramEnd"/>
      <w:r>
        <w:t xml:space="preserve"> </w:t>
      </w:r>
      <w:r w:rsidR="00C90432">
        <w:t xml:space="preserve">d’organiser </w:t>
      </w:r>
      <w:r>
        <w:t xml:space="preserve">en amont </w:t>
      </w:r>
      <w:r w:rsidR="00C90432">
        <w:t>(mailing</w:t>
      </w:r>
      <w:r>
        <w:t>,</w:t>
      </w:r>
      <w:r w:rsidR="00C90432">
        <w:t xml:space="preserve"> animation</w:t>
      </w:r>
      <w:r>
        <w:t>s</w:t>
      </w:r>
      <w:r w:rsidR="00C90432">
        <w:t xml:space="preserve">) </w:t>
      </w:r>
      <w:r>
        <w:t>et en aval (compte-rendu) les réunions du consortium</w:t>
      </w:r>
    </w:p>
    <w:p w14:paraId="494F452A" w14:textId="203AC483" w:rsidR="0066698B" w:rsidRPr="004408BB" w:rsidRDefault="002E431B" w:rsidP="002E431B">
      <w:pPr>
        <w:jc w:val="both"/>
      </w:pPr>
      <w:r>
        <w:t xml:space="preserve">Pour mener à bien cette mission, </w:t>
      </w:r>
      <w:r w:rsidR="00346BCD">
        <w:t>plusieurs compétences sont attendues</w:t>
      </w:r>
      <w:r>
        <w:t> :</w:t>
      </w:r>
    </w:p>
    <w:p w14:paraId="764D6722" w14:textId="143E9D10" w:rsidR="00670ACA" w:rsidRPr="00670ACA" w:rsidRDefault="00561E41" w:rsidP="0066698B">
      <w:pPr>
        <w:pStyle w:val="Paragraphedeliste"/>
        <w:numPr>
          <w:ilvl w:val="0"/>
          <w:numId w:val="16"/>
        </w:numPr>
        <w:jc w:val="both"/>
      </w:pPr>
      <w:r>
        <w:t>Connaissan</w:t>
      </w:r>
      <w:r w:rsidR="00670ACA">
        <w:t xml:space="preserve">ce de l’environnement social, </w:t>
      </w:r>
      <w:r>
        <w:t>médico-social</w:t>
      </w:r>
      <w:r w:rsidR="00670ACA">
        <w:t xml:space="preserve"> et sanitaire gérontologique et gériatrique et notamment</w:t>
      </w:r>
      <w:r>
        <w:t xml:space="preserve"> des </w:t>
      </w:r>
      <w:r w:rsidR="00670ACA">
        <w:t xml:space="preserve">différents </w:t>
      </w:r>
      <w:r>
        <w:t>métiers en lien avec la longévité des personnes et la préservation de leur autonomie</w:t>
      </w:r>
      <w:r w:rsidR="0066698B">
        <w:t>,</w:t>
      </w:r>
    </w:p>
    <w:p w14:paraId="42C39839" w14:textId="4D8E8F1B" w:rsidR="0032018A" w:rsidRDefault="0032018A" w:rsidP="005D68F9">
      <w:pPr>
        <w:pStyle w:val="Paragraphedeliste"/>
        <w:numPr>
          <w:ilvl w:val="0"/>
          <w:numId w:val="2"/>
        </w:numPr>
        <w:jc w:val="both"/>
      </w:pPr>
      <w:r>
        <w:t>Savoir-faire</w:t>
      </w:r>
      <w:r w:rsidR="00B53114">
        <w:t xml:space="preserve"> </w:t>
      </w:r>
      <w:r w:rsidR="00721BB1">
        <w:t xml:space="preserve">ou volonté d’apprendre puis d’utiliser des </w:t>
      </w:r>
      <w:r w:rsidR="00DF6F12">
        <w:t>notions et de</w:t>
      </w:r>
      <w:r w:rsidR="00721BB1">
        <w:t>s</w:t>
      </w:r>
      <w:r w:rsidR="00DF6F12">
        <w:t xml:space="preserve"> logiciels statistiques (R, XLSTAT))</w:t>
      </w:r>
    </w:p>
    <w:p w14:paraId="73EFFBD7" w14:textId="2B2E300C" w:rsidR="001C46EE" w:rsidRDefault="005D68F9" w:rsidP="005D68F9">
      <w:pPr>
        <w:pStyle w:val="Paragraphedeliste"/>
        <w:numPr>
          <w:ilvl w:val="0"/>
          <w:numId w:val="2"/>
        </w:numPr>
        <w:jc w:val="both"/>
      </w:pPr>
      <w:r>
        <w:t xml:space="preserve">Savoir-faire </w:t>
      </w:r>
      <w:r w:rsidR="00721BB1">
        <w:t xml:space="preserve">ou volonté d’apprendre puis d’utiliser différentes méthodes qualitatives </w:t>
      </w:r>
      <w:r w:rsidR="004F703E">
        <w:t xml:space="preserve">(recherche et </w:t>
      </w:r>
      <w:r>
        <w:t>analyse de matériaux qualitatifs et documentaires</w:t>
      </w:r>
      <w:r w:rsidR="00B20D00">
        <w:t>, maitrise de logiciels</w:t>
      </w:r>
      <w:r>
        <w:t>)</w:t>
      </w:r>
      <w:r w:rsidR="0066698B">
        <w:t>,</w:t>
      </w:r>
    </w:p>
    <w:p w14:paraId="589D6941" w14:textId="5EBD13A6" w:rsidR="006B74BD" w:rsidRDefault="006B74BD" w:rsidP="007E45E8">
      <w:pPr>
        <w:pStyle w:val="Paragraphedeliste"/>
        <w:numPr>
          <w:ilvl w:val="0"/>
          <w:numId w:val="2"/>
        </w:numPr>
        <w:jc w:val="both"/>
      </w:pPr>
      <w:r>
        <w:t>Être force de proposition</w:t>
      </w:r>
      <w:r w:rsidR="003B5939">
        <w:t>,</w:t>
      </w:r>
    </w:p>
    <w:p w14:paraId="532CCD19" w14:textId="77777777" w:rsidR="008F3667" w:rsidRDefault="0042473C" w:rsidP="004F706B">
      <w:pPr>
        <w:pStyle w:val="Paragraphedeliste"/>
        <w:numPr>
          <w:ilvl w:val="0"/>
          <w:numId w:val="2"/>
        </w:numPr>
        <w:jc w:val="both"/>
      </w:pPr>
      <w:r>
        <w:t xml:space="preserve">Être </w:t>
      </w:r>
      <w:r w:rsidR="00607E59">
        <w:t xml:space="preserve">autonome, organisé </w:t>
      </w:r>
      <w:r>
        <w:t>et rigoureux</w:t>
      </w:r>
      <w:r w:rsidR="003B5939">
        <w:t>,</w:t>
      </w:r>
    </w:p>
    <w:p w14:paraId="70CA9DED" w14:textId="745DF27E" w:rsidR="007E45E8" w:rsidRDefault="007E45E8" w:rsidP="004F706B">
      <w:pPr>
        <w:pStyle w:val="Paragraphedeliste"/>
        <w:numPr>
          <w:ilvl w:val="0"/>
          <w:numId w:val="2"/>
        </w:numPr>
        <w:jc w:val="both"/>
      </w:pPr>
      <w:r>
        <w:t>Aptitude rédactionnelle et aisance relationnelle</w:t>
      </w:r>
      <w:r w:rsidR="003B5939">
        <w:t>,</w:t>
      </w:r>
    </w:p>
    <w:p w14:paraId="07DBC75A" w14:textId="3F89615A" w:rsidR="00B20D00" w:rsidRDefault="007E45E8" w:rsidP="000F6828">
      <w:pPr>
        <w:pStyle w:val="Paragraphedeliste"/>
        <w:numPr>
          <w:ilvl w:val="0"/>
          <w:numId w:val="2"/>
        </w:numPr>
        <w:jc w:val="both"/>
      </w:pPr>
      <w:r>
        <w:t>Aptitude à parler en publi</w:t>
      </w:r>
      <w:r w:rsidR="004F703E">
        <w:t>c</w:t>
      </w:r>
    </w:p>
    <w:p w14:paraId="14689A6E" w14:textId="08C4D6ED" w:rsidR="00D547AF" w:rsidRDefault="00D547AF" w:rsidP="00D547AF">
      <w:pPr>
        <w:jc w:val="both"/>
      </w:pPr>
    </w:p>
    <w:p w14:paraId="03A28B56" w14:textId="74C4A903" w:rsidR="00A42466" w:rsidRPr="008F3667" w:rsidRDefault="008F3667" w:rsidP="00A42466">
      <w:pPr>
        <w:pStyle w:val="NormalWeb"/>
        <w:numPr>
          <w:ilvl w:val="0"/>
          <w:numId w:val="17"/>
        </w:numPr>
        <w:suppressAutoHyphens/>
        <w:spacing w:before="0" w:beforeAutospacing="0" w:after="0" w:afterAutospacing="0"/>
        <w:jc w:val="both"/>
        <w:rPr>
          <w:rFonts w:asciiTheme="minorHAnsi" w:hAnsiTheme="minorHAnsi" w:cstheme="minorHAnsi"/>
          <w:b/>
          <w:sz w:val="22"/>
          <w:szCs w:val="22"/>
        </w:rPr>
      </w:pPr>
      <w:r>
        <w:rPr>
          <w:rFonts w:asciiTheme="minorHAnsi" w:hAnsiTheme="minorHAnsi" w:cstheme="minorHAnsi"/>
          <w:b/>
          <w:color w:val="000000" w:themeColor="text1"/>
          <w:sz w:val="22"/>
          <w:szCs w:val="22"/>
        </w:rPr>
        <w:t xml:space="preserve">Conditions du poste </w:t>
      </w:r>
    </w:p>
    <w:p w14:paraId="3794DEA9" w14:textId="652EDBEC" w:rsidR="008F3667" w:rsidRDefault="008F3667" w:rsidP="008F3667">
      <w:pPr>
        <w:pStyle w:val="NormalWeb"/>
        <w:suppressAutoHyphens/>
        <w:spacing w:before="0" w:beforeAutospacing="0" w:after="0" w:afterAutospacing="0"/>
        <w:jc w:val="both"/>
        <w:rPr>
          <w:rFonts w:asciiTheme="minorHAnsi" w:hAnsiTheme="minorHAnsi" w:cstheme="minorHAnsi"/>
          <w:b/>
          <w:sz w:val="22"/>
          <w:szCs w:val="22"/>
        </w:rPr>
      </w:pPr>
    </w:p>
    <w:p w14:paraId="37C6FDD7" w14:textId="736F6F3A" w:rsidR="008F3667" w:rsidRDefault="008F3667" w:rsidP="008F3667">
      <w:pPr>
        <w:pStyle w:val="NormalWeb"/>
        <w:suppressAutoHyphens/>
        <w:spacing w:before="0" w:beforeAutospacing="0" w:after="0" w:afterAutospacing="0"/>
        <w:jc w:val="both"/>
        <w:rPr>
          <w:rFonts w:asciiTheme="minorHAnsi" w:hAnsiTheme="minorHAnsi" w:cstheme="minorHAnsi"/>
          <w:b/>
          <w:sz w:val="22"/>
          <w:szCs w:val="22"/>
        </w:rPr>
      </w:pPr>
      <w:r>
        <w:rPr>
          <w:rFonts w:asciiTheme="minorHAnsi" w:hAnsiTheme="minorHAnsi" w:cstheme="minorHAnsi"/>
          <w:b/>
          <w:sz w:val="22"/>
          <w:szCs w:val="22"/>
        </w:rPr>
        <w:t xml:space="preserve">Statut : </w:t>
      </w:r>
      <w:r w:rsidRPr="0034715D">
        <w:rPr>
          <w:rFonts w:asciiTheme="minorHAnsi" w:hAnsiTheme="minorHAnsi" w:cstheme="minorHAnsi"/>
          <w:sz w:val="22"/>
          <w:szCs w:val="22"/>
        </w:rPr>
        <w:t>Cadre</w:t>
      </w:r>
    </w:p>
    <w:p w14:paraId="150AE7BA" w14:textId="78C525B3" w:rsidR="008F3667" w:rsidRPr="0034715D" w:rsidRDefault="008F3667" w:rsidP="008F3667">
      <w:pPr>
        <w:pStyle w:val="NormalWeb"/>
        <w:suppressAutoHyphens/>
        <w:spacing w:before="0" w:beforeAutospacing="0" w:after="0" w:afterAutospacing="0"/>
        <w:jc w:val="both"/>
        <w:rPr>
          <w:rFonts w:asciiTheme="minorHAnsi" w:hAnsiTheme="minorHAnsi" w:cstheme="minorHAnsi"/>
          <w:sz w:val="22"/>
          <w:szCs w:val="22"/>
        </w:rPr>
      </w:pPr>
      <w:r>
        <w:rPr>
          <w:rFonts w:asciiTheme="minorHAnsi" w:hAnsiTheme="minorHAnsi" w:cstheme="minorHAnsi"/>
          <w:b/>
          <w:sz w:val="22"/>
          <w:szCs w:val="22"/>
        </w:rPr>
        <w:t xml:space="preserve">Type de contrat : </w:t>
      </w:r>
      <w:r w:rsidRPr="0034715D">
        <w:rPr>
          <w:rFonts w:asciiTheme="minorHAnsi" w:hAnsiTheme="minorHAnsi" w:cstheme="minorHAnsi"/>
          <w:sz w:val="22"/>
          <w:szCs w:val="22"/>
        </w:rPr>
        <w:t>CDI projet</w:t>
      </w:r>
    </w:p>
    <w:p w14:paraId="3E443A44" w14:textId="7A08065E" w:rsidR="008F3667" w:rsidRPr="0034715D" w:rsidRDefault="008F3667" w:rsidP="008F3667">
      <w:pPr>
        <w:pStyle w:val="NormalWeb"/>
        <w:suppressAutoHyphens/>
        <w:spacing w:before="0" w:beforeAutospacing="0" w:after="0" w:afterAutospacing="0"/>
        <w:jc w:val="both"/>
        <w:rPr>
          <w:rFonts w:asciiTheme="minorHAnsi" w:hAnsiTheme="minorHAnsi" w:cstheme="minorHAnsi"/>
          <w:sz w:val="22"/>
          <w:szCs w:val="22"/>
        </w:rPr>
      </w:pPr>
      <w:r>
        <w:rPr>
          <w:rFonts w:asciiTheme="minorHAnsi" w:hAnsiTheme="minorHAnsi" w:cstheme="minorHAnsi"/>
          <w:b/>
          <w:sz w:val="22"/>
          <w:szCs w:val="22"/>
        </w:rPr>
        <w:lastRenderedPageBreak/>
        <w:t xml:space="preserve">Horaires : </w:t>
      </w:r>
      <w:r w:rsidRPr="0034715D">
        <w:rPr>
          <w:rFonts w:asciiTheme="minorHAnsi" w:hAnsiTheme="minorHAnsi" w:cstheme="minorHAnsi"/>
          <w:sz w:val="22"/>
          <w:szCs w:val="22"/>
        </w:rPr>
        <w:t>Forfait jour avec RTT</w:t>
      </w:r>
    </w:p>
    <w:p w14:paraId="20E92F86" w14:textId="5ED7CE2D" w:rsidR="008F3667" w:rsidRPr="0034715D" w:rsidRDefault="008F3667" w:rsidP="008F3667">
      <w:pPr>
        <w:pStyle w:val="NormalWeb"/>
        <w:suppressAutoHyphens/>
        <w:spacing w:before="0" w:beforeAutospacing="0" w:after="0" w:afterAutospacing="0"/>
        <w:jc w:val="both"/>
        <w:rPr>
          <w:rFonts w:asciiTheme="minorHAnsi" w:hAnsiTheme="minorHAnsi" w:cstheme="minorHAnsi"/>
          <w:sz w:val="22"/>
          <w:szCs w:val="22"/>
        </w:rPr>
      </w:pPr>
      <w:r>
        <w:rPr>
          <w:rFonts w:asciiTheme="minorHAnsi" w:hAnsiTheme="minorHAnsi" w:cstheme="minorHAnsi"/>
          <w:b/>
          <w:sz w:val="22"/>
          <w:szCs w:val="22"/>
        </w:rPr>
        <w:t xml:space="preserve">Lieu de travail : </w:t>
      </w:r>
      <w:r w:rsidR="009239AC" w:rsidRPr="0034715D">
        <w:rPr>
          <w:rFonts w:asciiTheme="minorHAnsi" w:hAnsiTheme="minorHAnsi" w:cstheme="minorHAnsi"/>
          <w:sz w:val="22"/>
          <w:szCs w:val="22"/>
        </w:rPr>
        <w:t>Nantes avec des déplacements fréquents sur la Région et ponctuels hors région</w:t>
      </w:r>
    </w:p>
    <w:p w14:paraId="180D6FC3" w14:textId="13E5FBE3" w:rsidR="009239AC" w:rsidRDefault="009239AC" w:rsidP="008F3667">
      <w:pPr>
        <w:pStyle w:val="NormalWeb"/>
        <w:suppressAutoHyphens/>
        <w:spacing w:before="0" w:beforeAutospacing="0" w:after="0" w:afterAutospacing="0"/>
        <w:jc w:val="both"/>
        <w:rPr>
          <w:rFonts w:asciiTheme="minorHAnsi" w:hAnsiTheme="minorHAnsi" w:cstheme="minorHAnsi"/>
          <w:b/>
          <w:sz w:val="22"/>
          <w:szCs w:val="22"/>
        </w:rPr>
      </w:pPr>
      <w:r>
        <w:rPr>
          <w:rFonts w:asciiTheme="minorHAnsi" w:hAnsiTheme="minorHAnsi" w:cstheme="minorHAnsi"/>
          <w:b/>
          <w:sz w:val="22"/>
          <w:szCs w:val="22"/>
        </w:rPr>
        <w:t>Télétravail </w:t>
      </w:r>
      <w:r w:rsidRPr="0034715D">
        <w:rPr>
          <w:rFonts w:asciiTheme="minorHAnsi" w:hAnsiTheme="minorHAnsi" w:cstheme="minorHAnsi"/>
          <w:sz w:val="22"/>
          <w:szCs w:val="22"/>
        </w:rPr>
        <w:t>: 3 jours possibles</w:t>
      </w:r>
    </w:p>
    <w:p w14:paraId="78FCEF8E" w14:textId="42232CB3" w:rsidR="009239AC" w:rsidRPr="00F65B40" w:rsidRDefault="009239AC" w:rsidP="008F3667">
      <w:pPr>
        <w:pStyle w:val="NormalWeb"/>
        <w:suppressAutoHyphens/>
        <w:spacing w:before="0" w:beforeAutospacing="0" w:after="0" w:afterAutospacing="0"/>
        <w:jc w:val="both"/>
        <w:rPr>
          <w:rFonts w:asciiTheme="minorHAnsi" w:hAnsiTheme="minorHAnsi" w:cstheme="minorHAnsi"/>
          <w:sz w:val="22"/>
          <w:szCs w:val="22"/>
        </w:rPr>
      </w:pPr>
      <w:r w:rsidRPr="00F65B40">
        <w:rPr>
          <w:rFonts w:asciiTheme="minorHAnsi" w:hAnsiTheme="minorHAnsi" w:cstheme="minorHAnsi"/>
          <w:sz w:val="22"/>
          <w:szCs w:val="22"/>
        </w:rPr>
        <w:t>Tickets restaurants</w:t>
      </w:r>
    </w:p>
    <w:p w14:paraId="5A76A245" w14:textId="5E511895" w:rsidR="0034715D" w:rsidRPr="00F65B40" w:rsidRDefault="0034715D" w:rsidP="008F3667">
      <w:pPr>
        <w:pStyle w:val="NormalWeb"/>
        <w:suppressAutoHyphens/>
        <w:spacing w:before="0" w:beforeAutospacing="0" w:after="0" w:afterAutospacing="0"/>
        <w:jc w:val="both"/>
        <w:rPr>
          <w:rFonts w:asciiTheme="minorHAnsi" w:hAnsiTheme="minorHAnsi" w:cstheme="minorHAnsi"/>
          <w:sz w:val="22"/>
          <w:szCs w:val="22"/>
        </w:rPr>
      </w:pPr>
      <w:r w:rsidRPr="00F65B40">
        <w:rPr>
          <w:rFonts w:asciiTheme="minorHAnsi" w:hAnsiTheme="minorHAnsi" w:cstheme="minorHAnsi"/>
          <w:sz w:val="22"/>
          <w:szCs w:val="22"/>
        </w:rPr>
        <w:t xml:space="preserve">Voitures d’entreprises partagées pour les déplacements </w:t>
      </w:r>
    </w:p>
    <w:p w14:paraId="6828EE82" w14:textId="0C45C428" w:rsidR="0034715D" w:rsidRPr="00F65B40" w:rsidRDefault="0034715D" w:rsidP="008F3667">
      <w:pPr>
        <w:pStyle w:val="NormalWeb"/>
        <w:suppressAutoHyphens/>
        <w:spacing w:before="0" w:beforeAutospacing="0" w:after="0" w:afterAutospacing="0"/>
        <w:jc w:val="both"/>
        <w:rPr>
          <w:rFonts w:asciiTheme="minorHAnsi" w:hAnsiTheme="minorHAnsi" w:cstheme="minorHAnsi"/>
          <w:sz w:val="22"/>
          <w:szCs w:val="22"/>
        </w:rPr>
      </w:pPr>
      <w:r>
        <w:rPr>
          <w:rFonts w:asciiTheme="minorHAnsi" w:hAnsiTheme="minorHAnsi" w:cstheme="minorHAnsi"/>
          <w:b/>
          <w:sz w:val="22"/>
          <w:szCs w:val="22"/>
        </w:rPr>
        <w:t>Accord d’entreprise</w:t>
      </w:r>
      <w:r w:rsidR="00F65B40">
        <w:rPr>
          <w:rFonts w:asciiTheme="minorHAnsi" w:hAnsiTheme="minorHAnsi" w:cstheme="minorHAnsi"/>
          <w:b/>
          <w:sz w:val="22"/>
          <w:szCs w:val="22"/>
        </w:rPr>
        <w:t> :</w:t>
      </w:r>
      <w:r>
        <w:rPr>
          <w:rFonts w:asciiTheme="minorHAnsi" w:hAnsiTheme="minorHAnsi" w:cstheme="minorHAnsi"/>
          <w:b/>
          <w:sz w:val="22"/>
          <w:szCs w:val="22"/>
        </w:rPr>
        <w:t xml:space="preserve"> </w:t>
      </w:r>
      <w:bookmarkStart w:id="1" w:name="_GoBack"/>
      <w:r w:rsidRPr="00F65B40">
        <w:rPr>
          <w:rFonts w:asciiTheme="minorHAnsi" w:hAnsiTheme="minorHAnsi" w:cstheme="minorHAnsi"/>
          <w:sz w:val="22"/>
          <w:szCs w:val="22"/>
        </w:rPr>
        <w:t>https://www.droits-salaries.com/529999088-gerontopole-des-pays-de-la-loire/52999908800022-siege/T04421012639-accord-portant-convention-d-entreprise-emploi-forfait-RTT-classifications-temps-partiel-primes-heures-supp-remuneration.shtml</w:t>
      </w:r>
    </w:p>
    <w:bookmarkEnd w:id="1"/>
    <w:p w14:paraId="0275FE1F" w14:textId="77777777" w:rsidR="00A42466" w:rsidRPr="00B20D00" w:rsidRDefault="00A42466" w:rsidP="00D547AF">
      <w:pPr>
        <w:jc w:val="both"/>
      </w:pPr>
    </w:p>
    <w:sectPr w:rsidR="00A42466" w:rsidRPr="00B20D0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3A490" w14:textId="77777777" w:rsidR="002606B5" w:rsidRDefault="002606B5" w:rsidP="00C63EC6">
      <w:pPr>
        <w:spacing w:after="0" w:line="240" w:lineRule="auto"/>
      </w:pPr>
      <w:r>
        <w:separator/>
      </w:r>
    </w:p>
  </w:endnote>
  <w:endnote w:type="continuationSeparator" w:id="0">
    <w:p w14:paraId="279EF0FB" w14:textId="77777777" w:rsidR="002606B5" w:rsidRDefault="002606B5" w:rsidP="00C63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982F4" w14:textId="77777777" w:rsidR="002606B5" w:rsidRDefault="002606B5" w:rsidP="00C63EC6">
      <w:pPr>
        <w:spacing w:after="0" w:line="240" w:lineRule="auto"/>
      </w:pPr>
      <w:r>
        <w:separator/>
      </w:r>
    </w:p>
  </w:footnote>
  <w:footnote w:type="continuationSeparator" w:id="0">
    <w:p w14:paraId="418953AB" w14:textId="77777777" w:rsidR="002606B5" w:rsidRDefault="002606B5" w:rsidP="00C63E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72076"/>
    <w:multiLevelType w:val="hybridMultilevel"/>
    <w:tmpl w:val="90E63694"/>
    <w:lvl w:ilvl="0" w:tplc="040C0001">
      <w:start w:val="1"/>
      <w:numFmt w:val="bullet"/>
      <w:lvlText w:val=""/>
      <w:lvlJc w:val="left"/>
      <w:pPr>
        <w:tabs>
          <w:tab w:val="num" w:pos="720"/>
        </w:tabs>
        <w:ind w:left="720" w:hanging="360"/>
      </w:pPr>
      <w:rPr>
        <w:rFonts w:ascii="Symbol" w:hAnsi="Symbol" w:hint="default"/>
      </w:rPr>
    </w:lvl>
    <w:lvl w:ilvl="1" w:tplc="E83A8D86" w:tentative="1">
      <w:start w:val="1"/>
      <w:numFmt w:val="bullet"/>
      <w:lvlText w:val="-"/>
      <w:lvlJc w:val="left"/>
      <w:pPr>
        <w:tabs>
          <w:tab w:val="num" w:pos="1440"/>
        </w:tabs>
        <w:ind w:left="1440" w:hanging="360"/>
      </w:pPr>
      <w:rPr>
        <w:rFonts w:ascii="Times New Roman" w:hAnsi="Times New Roman" w:hint="default"/>
      </w:rPr>
    </w:lvl>
    <w:lvl w:ilvl="2" w:tplc="B9740B68" w:tentative="1">
      <w:start w:val="1"/>
      <w:numFmt w:val="bullet"/>
      <w:lvlText w:val="-"/>
      <w:lvlJc w:val="left"/>
      <w:pPr>
        <w:tabs>
          <w:tab w:val="num" w:pos="2160"/>
        </w:tabs>
        <w:ind w:left="2160" w:hanging="360"/>
      </w:pPr>
      <w:rPr>
        <w:rFonts w:ascii="Times New Roman" w:hAnsi="Times New Roman" w:hint="default"/>
      </w:rPr>
    </w:lvl>
    <w:lvl w:ilvl="3" w:tplc="E7C4FA88" w:tentative="1">
      <w:start w:val="1"/>
      <w:numFmt w:val="bullet"/>
      <w:lvlText w:val="-"/>
      <w:lvlJc w:val="left"/>
      <w:pPr>
        <w:tabs>
          <w:tab w:val="num" w:pos="2880"/>
        </w:tabs>
        <w:ind w:left="2880" w:hanging="360"/>
      </w:pPr>
      <w:rPr>
        <w:rFonts w:ascii="Times New Roman" w:hAnsi="Times New Roman" w:hint="default"/>
      </w:rPr>
    </w:lvl>
    <w:lvl w:ilvl="4" w:tplc="D1BA5E84" w:tentative="1">
      <w:start w:val="1"/>
      <w:numFmt w:val="bullet"/>
      <w:lvlText w:val="-"/>
      <w:lvlJc w:val="left"/>
      <w:pPr>
        <w:tabs>
          <w:tab w:val="num" w:pos="3600"/>
        </w:tabs>
        <w:ind w:left="3600" w:hanging="360"/>
      </w:pPr>
      <w:rPr>
        <w:rFonts w:ascii="Times New Roman" w:hAnsi="Times New Roman" w:hint="default"/>
      </w:rPr>
    </w:lvl>
    <w:lvl w:ilvl="5" w:tplc="5F165094" w:tentative="1">
      <w:start w:val="1"/>
      <w:numFmt w:val="bullet"/>
      <w:lvlText w:val="-"/>
      <w:lvlJc w:val="left"/>
      <w:pPr>
        <w:tabs>
          <w:tab w:val="num" w:pos="4320"/>
        </w:tabs>
        <w:ind w:left="4320" w:hanging="360"/>
      </w:pPr>
      <w:rPr>
        <w:rFonts w:ascii="Times New Roman" w:hAnsi="Times New Roman" w:hint="default"/>
      </w:rPr>
    </w:lvl>
    <w:lvl w:ilvl="6" w:tplc="94040C38" w:tentative="1">
      <w:start w:val="1"/>
      <w:numFmt w:val="bullet"/>
      <w:lvlText w:val="-"/>
      <w:lvlJc w:val="left"/>
      <w:pPr>
        <w:tabs>
          <w:tab w:val="num" w:pos="5040"/>
        </w:tabs>
        <w:ind w:left="5040" w:hanging="360"/>
      </w:pPr>
      <w:rPr>
        <w:rFonts w:ascii="Times New Roman" w:hAnsi="Times New Roman" w:hint="default"/>
      </w:rPr>
    </w:lvl>
    <w:lvl w:ilvl="7" w:tplc="0DACBCB0" w:tentative="1">
      <w:start w:val="1"/>
      <w:numFmt w:val="bullet"/>
      <w:lvlText w:val="-"/>
      <w:lvlJc w:val="left"/>
      <w:pPr>
        <w:tabs>
          <w:tab w:val="num" w:pos="5760"/>
        </w:tabs>
        <w:ind w:left="5760" w:hanging="360"/>
      </w:pPr>
      <w:rPr>
        <w:rFonts w:ascii="Times New Roman" w:hAnsi="Times New Roman" w:hint="default"/>
      </w:rPr>
    </w:lvl>
    <w:lvl w:ilvl="8" w:tplc="63FE647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0A40C4B"/>
    <w:multiLevelType w:val="hybridMultilevel"/>
    <w:tmpl w:val="AA6695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9523B7"/>
    <w:multiLevelType w:val="hybridMultilevel"/>
    <w:tmpl w:val="CB982E1A"/>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1619007E"/>
    <w:multiLevelType w:val="hybridMultilevel"/>
    <w:tmpl w:val="31B8A8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EB507C3"/>
    <w:multiLevelType w:val="hybridMultilevel"/>
    <w:tmpl w:val="6DF019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8EE522B"/>
    <w:multiLevelType w:val="hybridMultilevel"/>
    <w:tmpl w:val="0EF646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207374C"/>
    <w:multiLevelType w:val="hybridMultilevel"/>
    <w:tmpl w:val="38C2B744"/>
    <w:lvl w:ilvl="0" w:tplc="51823FAC">
      <w:start w:val="1"/>
      <w:numFmt w:val="bullet"/>
      <w:lvlText w:val="•"/>
      <w:lvlJc w:val="left"/>
      <w:pPr>
        <w:tabs>
          <w:tab w:val="num" w:pos="720"/>
        </w:tabs>
        <w:ind w:left="720" w:hanging="360"/>
      </w:pPr>
      <w:rPr>
        <w:rFonts w:ascii="Arial" w:hAnsi="Arial" w:hint="default"/>
      </w:rPr>
    </w:lvl>
    <w:lvl w:ilvl="1" w:tplc="F906208C">
      <w:start w:val="1"/>
      <w:numFmt w:val="bullet"/>
      <w:lvlText w:val="•"/>
      <w:lvlJc w:val="left"/>
      <w:pPr>
        <w:tabs>
          <w:tab w:val="num" w:pos="1440"/>
        </w:tabs>
        <w:ind w:left="1440" w:hanging="360"/>
      </w:pPr>
      <w:rPr>
        <w:rFonts w:ascii="Arial" w:hAnsi="Arial" w:hint="default"/>
      </w:rPr>
    </w:lvl>
    <w:lvl w:ilvl="2" w:tplc="2174C53A" w:tentative="1">
      <w:start w:val="1"/>
      <w:numFmt w:val="bullet"/>
      <w:lvlText w:val="•"/>
      <w:lvlJc w:val="left"/>
      <w:pPr>
        <w:tabs>
          <w:tab w:val="num" w:pos="2160"/>
        </w:tabs>
        <w:ind w:left="2160" w:hanging="360"/>
      </w:pPr>
      <w:rPr>
        <w:rFonts w:ascii="Arial" w:hAnsi="Arial" w:hint="default"/>
      </w:rPr>
    </w:lvl>
    <w:lvl w:ilvl="3" w:tplc="F3301A80" w:tentative="1">
      <w:start w:val="1"/>
      <w:numFmt w:val="bullet"/>
      <w:lvlText w:val="•"/>
      <w:lvlJc w:val="left"/>
      <w:pPr>
        <w:tabs>
          <w:tab w:val="num" w:pos="2880"/>
        </w:tabs>
        <w:ind w:left="2880" w:hanging="360"/>
      </w:pPr>
      <w:rPr>
        <w:rFonts w:ascii="Arial" w:hAnsi="Arial" w:hint="default"/>
      </w:rPr>
    </w:lvl>
    <w:lvl w:ilvl="4" w:tplc="F6329858" w:tentative="1">
      <w:start w:val="1"/>
      <w:numFmt w:val="bullet"/>
      <w:lvlText w:val="•"/>
      <w:lvlJc w:val="left"/>
      <w:pPr>
        <w:tabs>
          <w:tab w:val="num" w:pos="3600"/>
        </w:tabs>
        <w:ind w:left="3600" w:hanging="360"/>
      </w:pPr>
      <w:rPr>
        <w:rFonts w:ascii="Arial" w:hAnsi="Arial" w:hint="default"/>
      </w:rPr>
    </w:lvl>
    <w:lvl w:ilvl="5" w:tplc="F7F28FEC" w:tentative="1">
      <w:start w:val="1"/>
      <w:numFmt w:val="bullet"/>
      <w:lvlText w:val="•"/>
      <w:lvlJc w:val="left"/>
      <w:pPr>
        <w:tabs>
          <w:tab w:val="num" w:pos="4320"/>
        </w:tabs>
        <w:ind w:left="4320" w:hanging="360"/>
      </w:pPr>
      <w:rPr>
        <w:rFonts w:ascii="Arial" w:hAnsi="Arial" w:hint="default"/>
      </w:rPr>
    </w:lvl>
    <w:lvl w:ilvl="6" w:tplc="BDE46F12" w:tentative="1">
      <w:start w:val="1"/>
      <w:numFmt w:val="bullet"/>
      <w:lvlText w:val="•"/>
      <w:lvlJc w:val="left"/>
      <w:pPr>
        <w:tabs>
          <w:tab w:val="num" w:pos="5040"/>
        </w:tabs>
        <w:ind w:left="5040" w:hanging="360"/>
      </w:pPr>
      <w:rPr>
        <w:rFonts w:ascii="Arial" w:hAnsi="Arial" w:hint="default"/>
      </w:rPr>
    </w:lvl>
    <w:lvl w:ilvl="7" w:tplc="7512A026" w:tentative="1">
      <w:start w:val="1"/>
      <w:numFmt w:val="bullet"/>
      <w:lvlText w:val="•"/>
      <w:lvlJc w:val="left"/>
      <w:pPr>
        <w:tabs>
          <w:tab w:val="num" w:pos="5760"/>
        </w:tabs>
        <w:ind w:left="5760" w:hanging="360"/>
      </w:pPr>
      <w:rPr>
        <w:rFonts w:ascii="Arial" w:hAnsi="Arial" w:hint="default"/>
      </w:rPr>
    </w:lvl>
    <w:lvl w:ilvl="8" w:tplc="48BCC4B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8F64965"/>
    <w:multiLevelType w:val="hybridMultilevel"/>
    <w:tmpl w:val="D5DE61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A985E94"/>
    <w:multiLevelType w:val="hybridMultilevel"/>
    <w:tmpl w:val="3B92CCCE"/>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4DBC6F68"/>
    <w:multiLevelType w:val="hybridMultilevel"/>
    <w:tmpl w:val="4380F132"/>
    <w:lvl w:ilvl="0" w:tplc="0B3680E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E636744"/>
    <w:multiLevelType w:val="hybridMultilevel"/>
    <w:tmpl w:val="E01ACF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AE417BC"/>
    <w:multiLevelType w:val="hybridMultilevel"/>
    <w:tmpl w:val="650608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3615944"/>
    <w:multiLevelType w:val="hybridMultilevel"/>
    <w:tmpl w:val="9FB203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5BB0D76"/>
    <w:multiLevelType w:val="hybridMultilevel"/>
    <w:tmpl w:val="2960B26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8B40893"/>
    <w:multiLevelType w:val="hybridMultilevel"/>
    <w:tmpl w:val="1B2A715E"/>
    <w:lvl w:ilvl="0" w:tplc="CC8C98B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9CD19FB"/>
    <w:multiLevelType w:val="hybridMultilevel"/>
    <w:tmpl w:val="576064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C3C186A"/>
    <w:multiLevelType w:val="hybridMultilevel"/>
    <w:tmpl w:val="1B2A715E"/>
    <w:lvl w:ilvl="0" w:tplc="CC8C98B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D5E76C7"/>
    <w:multiLevelType w:val="hybridMultilevel"/>
    <w:tmpl w:val="23360FBA"/>
    <w:lvl w:ilvl="0" w:tplc="0B3680E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0FC4D84"/>
    <w:multiLevelType w:val="hybridMultilevel"/>
    <w:tmpl w:val="2C88CA74"/>
    <w:lvl w:ilvl="0" w:tplc="1B806730">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53B2E5C"/>
    <w:multiLevelType w:val="hybridMultilevel"/>
    <w:tmpl w:val="8BBE5A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
  </w:num>
  <w:num w:numId="4">
    <w:abstractNumId w:val="13"/>
  </w:num>
  <w:num w:numId="5">
    <w:abstractNumId w:val="12"/>
  </w:num>
  <w:num w:numId="6">
    <w:abstractNumId w:val="2"/>
  </w:num>
  <w:num w:numId="7">
    <w:abstractNumId w:val="8"/>
  </w:num>
  <w:num w:numId="8">
    <w:abstractNumId w:val="3"/>
  </w:num>
  <w:num w:numId="9">
    <w:abstractNumId w:val="6"/>
  </w:num>
  <w:num w:numId="10">
    <w:abstractNumId w:val="9"/>
  </w:num>
  <w:num w:numId="11">
    <w:abstractNumId w:val="17"/>
  </w:num>
  <w:num w:numId="12">
    <w:abstractNumId w:val="10"/>
  </w:num>
  <w:num w:numId="13">
    <w:abstractNumId w:val="0"/>
  </w:num>
  <w:num w:numId="14">
    <w:abstractNumId w:val="19"/>
  </w:num>
  <w:num w:numId="15">
    <w:abstractNumId w:val="5"/>
  </w:num>
  <w:num w:numId="16">
    <w:abstractNumId w:val="7"/>
  </w:num>
  <w:num w:numId="17">
    <w:abstractNumId w:val="16"/>
  </w:num>
  <w:num w:numId="18">
    <w:abstractNumId w:val="11"/>
  </w:num>
  <w:num w:numId="19">
    <w:abstractNumId w:val="1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5E8"/>
    <w:rsid w:val="00066676"/>
    <w:rsid w:val="000A23FD"/>
    <w:rsid w:val="000A5C23"/>
    <w:rsid w:val="000C436D"/>
    <w:rsid w:val="000F6828"/>
    <w:rsid w:val="001007F8"/>
    <w:rsid w:val="001074CE"/>
    <w:rsid w:val="00120763"/>
    <w:rsid w:val="00165691"/>
    <w:rsid w:val="00197680"/>
    <w:rsid w:val="001C46EE"/>
    <w:rsid w:val="002006D8"/>
    <w:rsid w:val="002606B5"/>
    <w:rsid w:val="002630EF"/>
    <w:rsid w:val="002A09F5"/>
    <w:rsid w:val="002D36A1"/>
    <w:rsid w:val="002E431B"/>
    <w:rsid w:val="002F1AFB"/>
    <w:rsid w:val="0031001D"/>
    <w:rsid w:val="0032018A"/>
    <w:rsid w:val="00346BCD"/>
    <w:rsid w:val="0034715D"/>
    <w:rsid w:val="00372F2C"/>
    <w:rsid w:val="003735E1"/>
    <w:rsid w:val="003777BD"/>
    <w:rsid w:val="0038538B"/>
    <w:rsid w:val="003B5939"/>
    <w:rsid w:val="0042473C"/>
    <w:rsid w:val="00431220"/>
    <w:rsid w:val="00433CF1"/>
    <w:rsid w:val="004408BB"/>
    <w:rsid w:val="004B319D"/>
    <w:rsid w:val="004D3E8A"/>
    <w:rsid w:val="004E257B"/>
    <w:rsid w:val="004F703E"/>
    <w:rsid w:val="00561E41"/>
    <w:rsid w:val="005654F3"/>
    <w:rsid w:val="0057428C"/>
    <w:rsid w:val="00593149"/>
    <w:rsid w:val="005D09BD"/>
    <w:rsid w:val="005D4B76"/>
    <w:rsid w:val="005D68F9"/>
    <w:rsid w:val="005F2BEA"/>
    <w:rsid w:val="00607E59"/>
    <w:rsid w:val="00615C51"/>
    <w:rsid w:val="00624356"/>
    <w:rsid w:val="00626338"/>
    <w:rsid w:val="0066698B"/>
    <w:rsid w:val="00670ACA"/>
    <w:rsid w:val="00676A9C"/>
    <w:rsid w:val="006A3896"/>
    <w:rsid w:val="006B74BD"/>
    <w:rsid w:val="006C121E"/>
    <w:rsid w:val="006D55A0"/>
    <w:rsid w:val="006D6942"/>
    <w:rsid w:val="0071307B"/>
    <w:rsid w:val="00721BB1"/>
    <w:rsid w:val="00730CA4"/>
    <w:rsid w:val="007528CE"/>
    <w:rsid w:val="007547DC"/>
    <w:rsid w:val="0077249A"/>
    <w:rsid w:val="0079620A"/>
    <w:rsid w:val="00797AD7"/>
    <w:rsid w:val="007E45E8"/>
    <w:rsid w:val="00830FED"/>
    <w:rsid w:val="008555F5"/>
    <w:rsid w:val="0087243C"/>
    <w:rsid w:val="008D4E8D"/>
    <w:rsid w:val="008F3667"/>
    <w:rsid w:val="00904E61"/>
    <w:rsid w:val="009239AC"/>
    <w:rsid w:val="00972C06"/>
    <w:rsid w:val="00994209"/>
    <w:rsid w:val="009A4D0C"/>
    <w:rsid w:val="009B0BE6"/>
    <w:rsid w:val="009E01C0"/>
    <w:rsid w:val="00A03B11"/>
    <w:rsid w:val="00A10A4A"/>
    <w:rsid w:val="00A42466"/>
    <w:rsid w:val="00A741D5"/>
    <w:rsid w:val="00A84888"/>
    <w:rsid w:val="00AC5311"/>
    <w:rsid w:val="00AD3FB7"/>
    <w:rsid w:val="00B20D00"/>
    <w:rsid w:val="00B53114"/>
    <w:rsid w:val="00B9739F"/>
    <w:rsid w:val="00BC3B87"/>
    <w:rsid w:val="00BC5637"/>
    <w:rsid w:val="00C121C3"/>
    <w:rsid w:val="00C43E9F"/>
    <w:rsid w:val="00C63EC6"/>
    <w:rsid w:val="00C771FA"/>
    <w:rsid w:val="00C7799B"/>
    <w:rsid w:val="00C77CC5"/>
    <w:rsid w:val="00C90432"/>
    <w:rsid w:val="00D072D5"/>
    <w:rsid w:val="00D10FD9"/>
    <w:rsid w:val="00D17955"/>
    <w:rsid w:val="00D472A1"/>
    <w:rsid w:val="00D547AF"/>
    <w:rsid w:val="00DA1F18"/>
    <w:rsid w:val="00DB2CC6"/>
    <w:rsid w:val="00DC2FEC"/>
    <w:rsid w:val="00DD46CB"/>
    <w:rsid w:val="00DF28F2"/>
    <w:rsid w:val="00DF6F12"/>
    <w:rsid w:val="00E26445"/>
    <w:rsid w:val="00E53ACC"/>
    <w:rsid w:val="00E6289E"/>
    <w:rsid w:val="00E64B48"/>
    <w:rsid w:val="00EE7072"/>
    <w:rsid w:val="00EF7850"/>
    <w:rsid w:val="00F26C8F"/>
    <w:rsid w:val="00F57D2B"/>
    <w:rsid w:val="00F65B40"/>
    <w:rsid w:val="00F871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C27ED"/>
  <w15:chartTrackingRefBased/>
  <w15:docId w15:val="{14CCF428-AF51-4117-9406-A4C84A938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3">
    <w:name w:val="heading 3"/>
    <w:basedOn w:val="Normal"/>
    <w:next w:val="Normal"/>
    <w:link w:val="Titre3Car"/>
    <w:uiPriority w:val="9"/>
    <w:unhideWhenUsed/>
    <w:qFormat/>
    <w:rsid w:val="00C63EC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7E45E8"/>
    <w:pPr>
      <w:ind w:left="720"/>
      <w:contextualSpacing/>
    </w:pPr>
  </w:style>
  <w:style w:type="character" w:styleId="Marquedecommentaire">
    <w:name w:val="annotation reference"/>
    <w:basedOn w:val="Policepardfaut"/>
    <w:uiPriority w:val="99"/>
    <w:semiHidden/>
    <w:unhideWhenUsed/>
    <w:rsid w:val="00EE7072"/>
    <w:rPr>
      <w:sz w:val="16"/>
      <w:szCs w:val="16"/>
    </w:rPr>
  </w:style>
  <w:style w:type="paragraph" w:styleId="Commentaire">
    <w:name w:val="annotation text"/>
    <w:basedOn w:val="Normal"/>
    <w:link w:val="CommentaireCar"/>
    <w:uiPriority w:val="99"/>
    <w:semiHidden/>
    <w:unhideWhenUsed/>
    <w:rsid w:val="00EE7072"/>
    <w:pPr>
      <w:spacing w:line="240" w:lineRule="auto"/>
    </w:pPr>
    <w:rPr>
      <w:sz w:val="20"/>
      <w:szCs w:val="20"/>
    </w:rPr>
  </w:style>
  <w:style w:type="character" w:customStyle="1" w:styleId="CommentaireCar">
    <w:name w:val="Commentaire Car"/>
    <w:basedOn w:val="Policepardfaut"/>
    <w:link w:val="Commentaire"/>
    <w:uiPriority w:val="99"/>
    <w:semiHidden/>
    <w:rsid w:val="00EE7072"/>
    <w:rPr>
      <w:sz w:val="20"/>
      <w:szCs w:val="20"/>
    </w:rPr>
  </w:style>
  <w:style w:type="paragraph" w:styleId="Objetducommentaire">
    <w:name w:val="annotation subject"/>
    <w:basedOn w:val="Commentaire"/>
    <w:next w:val="Commentaire"/>
    <w:link w:val="ObjetducommentaireCar"/>
    <w:uiPriority w:val="99"/>
    <w:semiHidden/>
    <w:unhideWhenUsed/>
    <w:rsid w:val="00EE7072"/>
    <w:rPr>
      <w:b/>
      <w:bCs/>
    </w:rPr>
  </w:style>
  <w:style w:type="character" w:customStyle="1" w:styleId="ObjetducommentaireCar">
    <w:name w:val="Objet du commentaire Car"/>
    <w:basedOn w:val="CommentaireCar"/>
    <w:link w:val="Objetducommentaire"/>
    <w:uiPriority w:val="99"/>
    <w:semiHidden/>
    <w:rsid w:val="00EE7072"/>
    <w:rPr>
      <w:b/>
      <w:bCs/>
      <w:sz w:val="20"/>
      <w:szCs w:val="20"/>
    </w:rPr>
  </w:style>
  <w:style w:type="paragraph" w:styleId="Textedebulles">
    <w:name w:val="Balloon Text"/>
    <w:basedOn w:val="Normal"/>
    <w:link w:val="TextedebullesCar"/>
    <w:uiPriority w:val="99"/>
    <w:semiHidden/>
    <w:unhideWhenUsed/>
    <w:rsid w:val="00EE707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E7072"/>
    <w:rPr>
      <w:rFonts w:ascii="Segoe UI" w:hAnsi="Segoe UI" w:cs="Segoe UI"/>
      <w:sz w:val="18"/>
      <w:szCs w:val="18"/>
    </w:rPr>
  </w:style>
  <w:style w:type="paragraph" w:customStyle="1" w:styleId="Default">
    <w:name w:val="Default"/>
    <w:rsid w:val="00A741D5"/>
    <w:pPr>
      <w:autoSpaceDE w:val="0"/>
      <w:autoSpaceDN w:val="0"/>
      <w:adjustRightInd w:val="0"/>
      <w:spacing w:after="0" w:line="240" w:lineRule="auto"/>
    </w:pPr>
    <w:rPr>
      <w:rFonts w:ascii="Calibri" w:hAnsi="Calibri" w:cs="Calibri"/>
      <w:color w:val="000000"/>
      <w:sz w:val="24"/>
      <w:szCs w:val="24"/>
    </w:rPr>
  </w:style>
  <w:style w:type="paragraph" w:styleId="Rvision">
    <w:name w:val="Revision"/>
    <w:hidden/>
    <w:uiPriority w:val="99"/>
    <w:semiHidden/>
    <w:rsid w:val="00E64B48"/>
    <w:pPr>
      <w:spacing w:after="0" w:line="240" w:lineRule="auto"/>
    </w:pPr>
  </w:style>
  <w:style w:type="character" w:customStyle="1" w:styleId="Titre3Car">
    <w:name w:val="Titre 3 Car"/>
    <w:basedOn w:val="Policepardfaut"/>
    <w:link w:val="Titre3"/>
    <w:uiPriority w:val="9"/>
    <w:rsid w:val="00C63EC6"/>
    <w:rPr>
      <w:rFonts w:asciiTheme="majorHAnsi" w:eastAsiaTheme="majorEastAsia" w:hAnsiTheme="majorHAnsi" w:cstheme="majorBidi"/>
      <w:color w:val="1F3763" w:themeColor="accent1" w:themeShade="7F"/>
      <w:sz w:val="24"/>
      <w:szCs w:val="24"/>
    </w:rPr>
  </w:style>
  <w:style w:type="paragraph" w:styleId="Notedebasdepage">
    <w:name w:val="footnote text"/>
    <w:basedOn w:val="Normal"/>
    <w:link w:val="NotedebasdepageCar"/>
    <w:uiPriority w:val="99"/>
    <w:unhideWhenUsed/>
    <w:rsid w:val="00C63EC6"/>
    <w:pPr>
      <w:spacing w:after="0" w:line="240" w:lineRule="auto"/>
    </w:pPr>
    <w:rPr>
      <w:sz w:val="20"/>
      <w:szCs w:val="20"/>
    </w:rPr>
  </w:style>
  <w:style w:type="character" w:customStyle="1" w:styleId="NotedebasdepageCar">
    <w:name w:val="Note de bas de page Car"/>
    <w:basedOn w:val="Policepardfaut"/>
    <w:link w:val="Notedebasdepage"/>
    <w:uiPriority w:val="99"/>
    <w:rsid w:val="00C63EC6"/>
    <w:rPr>
      <w:sz w:val="20"/>
      <w:szCs w:val="20"/>
    </w:rPr>
  </w:style>
  <w:style w:type="character" w:styleId="Appelnotedebasdep">
    <w:name w:val="footnote reference"/>
    <w:basedOn w:val="Policepardfaut"/>
    <w:uiPriority w:val="99"/>
    <w:semiHidden/>
    <w:unhideWhenUsed/>
    <w:rsid w:val="00C63EC6"/>
    <w:rPr>
      <w:vertAlign w:val="superscript"/>
    </w:rPr>
  </w:style>
  <w:style w:type="paragraph" w:styleId="NormalWeb">
    <w:name w:val="Normal (Web)"/>
    <w:basedOn w:val="Normal"/>
    <w:uiPriority w:val="99"/>
    <w:unhideWhenUsed/>
    <w:rsid w:val="00C63EC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066676"/>
    <w:rPr>
      <w:i/>
      <w:iCs/>
    </w:rPr>
  </w:style>
  <w:style w:type="character" w:customStyle="1" w:styleId="ParagraphedelisteCar">
    <w:name w:val="Paragraphe de liste Car"/>
    <w:basedOn w:val="Policepardfaut"/>
    <w:link w:val="Paragraphedeliste"/>
    <w:uiPriority w:val="34"/>
    <w:rsid w:val="00066676"/>
  </w:style>
  <w:style w:type="character" w:styleId="Lienhypertexte">
    <w:name w:val="Hyperlink"/>
    <w:basedOn w:val="Policepardfaut"/>
    <w:uiPriority w:val="99"/>
    <w:unhideWhenUsed/>
    <w:rsid w:val="00B20D00"/>
    <w:rPr>
      <w:color w:val="0563C1" w:themeColor="hyperlink"/>
      <w:u w:val="single"/>
    </w:rPr>
  </w:style>
  <w:style w:type="character" w:styleId="Mentionnonrsolue">
    <w:name w:val="Unresolved Mention"/>
    <w:basedOn w:val="Policepardfaut"/>
    <w:uiPriority w:val="99"/>
    <w:semiHidden/>
    <w:unhideWhenUsed/>
    <w:rsid w:val="00B20D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162940">
      <w:bodyDiv w:val="1"/>
      <w:marLeft w:val="0"/>
      <w:marRight w:val="0"/>
      <w:marTop w:val="0"/>
      <w:marBottom w:val="0"/>
      <w:divBdr>
        <w:top w:val="none" w:sz="0" w:space="0" w:color="auto"/>
        <w:left w:val="none" w:sz="0" w:space="0" w:color="auto"/>
        <w:bottom w:val="none" w:sz="0" w:space="0" w:color="auto"/>
        <w:right w:val="none" w:sz="0" w:space="0" w:color="auto"/>
      </w:divBdr>
      <w:divsChild>
        <w:div w:id="1516577584">
          <w:marLeft w:val="274"/>
          <w:marRight w:val="0"/>
          <w:marTop w:val="0"/>
          <w:marBottom w:val="0"/>
          <w:divBdr>
            <w:top w:val="none" w:sz="0" w:space="0" w:color="auto"/>
            <w:left w:val="none" w:sz="0" w:space="0" w:color="auto"/>
            <w:bottom w:val="none" w:sz="0" w:space="0" w:color="auto"/>
            <w:right w:val="none" w:sz="0" w:space="0" w:color="auto"/>
          </w:divBdr>
        </w:div>
        <w:div w:id="1221552647">
          <w:marLeft w:val="274"/>
          <w:marRight w:val="0"/>
          <w:marTop w:val="0"/>
          <w:marBottom w:val="0"/>
          <w:divBdr>
            <w:top w:val="none" w:sz="0" w:space="0" w:color="auto"/>
            <w:left w:val="none" w:sz="0" w:space="0" w:color="auto"/>
            <w:bottom w:val="none" w:sz="0" w:space="0" w:color="auto"/>
            <w:right w:val="none" w:sz="0" w:space="0" w:color="auto"/>
          </w:divBdr>
        </w:div>
        <w:div w:id="844170979">
          <w:marLeft w:val="274"/>
          <w:marRight w:val="0"/>
          <w:marTop w:val="0"/>
          <w:marBottom w:val="0"/>
          <w:divBdr>
            <w:top w:val="none" w:sz="0" w:space="0" w:color="auto"/>
            <w:left w:val="none" w:sz="0" w:space="0" w:color="auto"/>
            <w:bottom w:val="none" w:sz="0" w:space="0" w:color="auto"/>
            <w:right w:val="none" w:sz="0" w:space="0" w:color="auto"/>
          </w:divBdr>
        </w:div>
        <w:div w:id="590161435">
          <w:marLeft w:val="274"/>
          <w:marRight w:val="0"/>
          <w:marTop w:val="0"/>
          <w:marBottom w:val="0"/>
          <w:divBdr>
            <w:top w:val="none" w:sz="0" w:space="0" w:color="auto"/>
            <w:left w:val="none" w:sz="0" w:space="0" w:color="auto"/>
            <w:bottom w:val="none" w:sz="0" w:space="0" w:color="auto"/>
            <w:right w:val="none" w:sz="0" w:space="0" w:color="auto"/>
          </w:divBdr>
        </w:div>
        <w:div w:id="832643319">
          <w:marLeft w:val="274"/>
          <w:marRight w:val="0"/>
          <w:marTop w:val="0"/>
          <w:marBottom w:val="0"/>
          <w:divBdr>
            <w:top w:val="none" w:sz="0" w:space="0" w:color="auto"/>
            <w:left w:val="none" w:sz="0" w:space="0" w:color="auto"/>
            <w:bottom w:val="none" w:sz="0" w:space="0" w:color="auto"/>
            <w:right w:val="none" w:sz="0" w:space="0" w:color="auto"/>
          </w:divBdr>
        </w:div>
      </w:divsChild>
    </w:div>
    <w:div w:id="498079193">
      <w:bodyDiv w:val="1"/>
      <w:marLeft w:val="0"/>
      <w:marRight w:val="0"/>
      <w:marTop w:val="0"/>
      <w:marBottom w:val="0"/>
      <w:divBdr>
        <w:top w:val="none" w:sz="0" w:space="0" w:color="auto"/>
        <w:left w:val="none" w:sz="0" w:space="0" w:color="auto"/>
        <w:bottom w:val="none" w:sz="0" w:space="0" w:color="auto"/>
        <w:right w:val="none" w:sz="0" w:space="0" w:color="auto"/>
      </w:divBdr>
      <w:divsChild>
        <w:div w:id="996229201">
          <w:marLeft w:val="1080"/>
          <w:marRight w:val="0"/>
          <w:marTop w:val="100"/>
          <w:marBottom w:val="0"/>
          <w:divBdr>
            <w:top w:val="none" w:sz="0" w:space="0" w:color="auto"/>
            <w:left w:val="none" w:sz="0" w:space="0" w:color="auto"/>
            <w:bottom w:val="none" w:sz="0" w:space="0" w:color="auto"/>
            <w:right w:val="none" w:sz="0" w:space="0" w:color="auto"/>
          </w:divBdr>
        </w:div>
        <w:div w:id="2088064528">
          <w:marLeft w:val="1080"/>
          <w:marRight w:val="0"/>
          <w:marTop w:val="100"/>
          <w:marBottom w:val="0"/>
          <w:divBdr>
            <w:top w:val="none" w:sz="0" w:space="0" w:color="auto"/>
            <w:left w:val="none" w:sz="0" w:space="0" w:color="auto"/>
            <w:bottom w:val="none" w:sz="0" w:space="0" w:color="auto"/>
            <w:right w:val="none" w:sz="0" w:space="0" w:color="auto"/>
          </w:divBdr>
        </w:div>
        <w:div w:id="62340642">
          <w:marLeft w:val="1080"/>
          <w:marRight w:val="0"/>
          <w:marTop w:val="100"/>
          <w:marBottom w:val="0"/>
          <w:divBdr>
            <w:top w:val="none" w:sz="0" w:space="0" w:color="auto"/>
            <w:left w:val="none" w:sz="0" w:space="0" w:color="auto"/>
            <w:bottom w:val="none" w:sz="0" w:space="0" w:color="auto"/>
            <w:right w:val="none" w:sz="0" w:space="0" w:color="auto"/>
          </w:divBdr>
        </w:div>
        <w:div w:id="1675567497">
          <w:marLeft w:val="1080"/>
          <w:marRight w:val="0"/>
          <w:marTop w:val="100"/>
          <w:marBottom w:val="0"/>
          <w:divBdr>
            <w:top w:val="none" w:sz="0" w:space="0" w:color="auto"/>
            <w:left w:val="none" w:sz="0" w:space="0" w:color="auto"/>
            <w:bottom w:val="none" w:sz="0" w:space="0" w:color="auto"/>
            <w:right w:val="none" w:sz="0" w:space="0" w:color="auto"/>
          </w:divBdr>
        </w:div>
      </w:divsChild>
    </w:div>
    <w:div w:id="95402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kael.blanchet@gerontopole-paysdelaloire.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ickael.blanchet@gerontopole-paysdelaloire.f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842</Words>
  <Characters>4636</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Knapp-Ziller</dc:creator>
  <cp:keywords/>
  <dc:description/>
  <cp:lastModifiedBy>Gerontopole</cp:lastModifiedBy>
  <cp:revision>3</cp:revision>
  <dcterms:created xsi:type="dcterms:W3CDTF">2024-04-05T13:44:00Z</dcterms:created>
  <dcterms:modified xsi:type="dcterms:W3CDTF">2024-04-30T04:58:00Z</dcterms:modified>
</cp:coreProperties>
</file>